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8EE" w:rsidRPr="009368EE" w:rsidRDefault="009368EE" w:rsidP="009368EE">
      <w:pPr>
        <w:keepNext/>
        <w:spacing w:after="0" w:line="240" w:lineRule="auto"/>
        <w:jc w:val="center"/>
        <w:outlineLvl w:val="0"/>
        <w:rPr>
          <w:rFonts w:ascii="Times New Roman" w:eastAsia="Calibri" w:hAnsi="Times New Roman" w:cs="Times New Roman"/>
          <w:b/>
          <w:sz w:val="24"/>
          <w:u w:val="single"/>
        </w:rPr>
      </w:pPr>
      <w:r w:rsidRPr="009368EE">
        <w:rPr>
          <w:rFonts w:ascii="Times New Roman" w:eastAsia="Calibri" w:hAnsi="Times New Roman" w:cs="Times New Roman"/>
          <w:b/>
          <w:sz w:val="24"/>
          <w:u w:val="single"/>
        </w:rPr>
        <w:t xml:space="preserve">LICITACION PRIVADA Nº </w:t>
      </w:r>
      <w:r w:rsidRPr="009368EE">
        <w:rPr>
          <w:rFonts w:ascii="Times New Roman" w:eastAsia="Calibri" w:hAnsi="Times New Roman" w:cs="Times New Roman"/>
          <w:b/>
          <w:sz w:val="24"/>
          <w:u w:val="single"/>
        </w:rPr>
        <w:t>72/</w:t>
      </w:r>
      <w:r w:rsidRPr="009368EE">
        <w:rPr>
          <w:rFonts w:ascii="Times New Roman" w:eastAsia="Calibri" w:hAnsi="Times New Roman" w:cs="Times New Roman"/>
          <w:b/>
          <w:sz w:val="24"/>
          <w:u w:val="single"/>
        </w:rPr>
        <w:t>202</w:t>
      </w:r>
      <w:r w:rsidRPr="009368EE">
        <w:rPr>
          <w:rFonts w:ascii="Times New Roman" w:eastAsia="Calibri" w:hAnsi="Times New Roman" w:cs="Times New Roman"/>
          <w:b/>
          <w:sz w:val="24"/>
          <w:u w:val="single"/>
        </w:rPr>
        <w:t>1</w:t>
      </w:r>
    </w:p>
    <w:p w:rsidR="009368EE" w:rsidRPr="009368EE" w:rsidRDefault="009368EE" w:rsidP="009368EE">
      <w:pPr>
        <w:keepNext/>
        <w:spacing w:after="0" w:line="240" w:lineRule="auto"/>
        <w:jc w:val="center"/>
        <w:outlineLvl w:val="0"/>
        <w:rPr>
          <w:rFonts w:ascii="Times New Roman" w:eastAsia="Calibri" w:hAnsi="Times New Roman" w:cs="Times New Roman"/>
          <w:b/>
          <w:sz w:val="24"/>
          <w:u w:val="single"/>
        </w:rPr>
      </w:pPr>
      <w:r w:rsidRPr="009368EE">
        <w:rPr>
          <w:rFonts w:ascii="Times New Roman" w:eastAsia="Calibri" w:hAnsi="Times New Roman" w:cs="Times New Roman"/>
          <w:b/>
          <w:sz w:val="24"/>
          <w:u w:val="single"/>
        </w:rPr>
        <w:t>PLIEGO DE CONDICIONES PARTICULARES</w:t>
      </w:r>
    </w:p>
    <w:p w:rsidR="009368EE" w:rsidRDefault="009368EE" w:rsidP="009368EE">
      <w:pPr>
        <w:spacing w:after="120" w:line="240" w:lineRule="auto"/>
        <w:jc w:val="both"/>
        <w:rPr>
          <w:rFonts w:ascii="Times New Roman" w:eastAsia="Calibri" w:hAnsi="Times New Roman" w:cs="Times New Roman"/>
          <w:u w:val="single"/>
        </w:rPr>
      </w:pPr>
      <w:r>
        <w:rPr>
          <w:rFonts w:ascii="Times New Roman" w:eastAsia="Calibri" w:hAnsi="Times New Roman" w:cs="Times New Roman"/>
        </w:rPr>
        <w:t xml:space="preserve">ARTÍCULO 1º: </w:t>
      </w:r>
      <w:r>
        <w:rPr>
          <w:rFonts w:ascii="Times New Roman" w:eastAsia="Calibri" w:hAnsi="Times New Roman" w:cs="Times New Roman"/>
          <w:u w:val="single"/>
        </w:rPr>
        <w:t>OBJETO:</w:t>
      </w:r>
    </w:p>
    <w:p w:rsidR="009368EE" w:rsidRDefault="009368EE" w:rsidP="009368EE">
      <w:pPr>
        <w:spacing w:after="120" w:line="240" w:lineRule="auto"/>
        <w:jc w:val="both"/>
        <w:rPr>
          <w:rFonts w:ascii="Times New Roman" w:hAnsi="Times New Roman" w:cs="Times New Roman"/>
          <w:lang w:val="es-MX"/>
        </w:rPr>
      </w:pPr>
      <w:r>
        <w:rPr>
          <w:rFonts w:ascii="Times New Roman" w:eastAsia="Calibri" w:hAnsi="Times New Roman" w:cs="Times New Roman"/>
        </w:rPr>
        <w:t xml:space="preserve">El presente llamado a LICITACION PRIVADA tiene por objeto </w:t>
      </w:r>
      <w:r>
        <w:rPr>
          <w:rFonts w:ascii="Times New Roman" w:hAnsi="Times New Roman" w:cs="Times New Roman"/>
          <w:lang w:val="es-MX"/>
        </w:rPr>
        <w:t xml:space="preserve">la </w:t>
      </w:r>
      <w:r>
        <w:rPr>
          <w:rFonts w:ascii="Times New Roman" w:hAnsi="Times New Roman" w:cs="Times New Roman"/>
        </w:rPr>
        <w:t xml:space="preserve">adquisición de quince (15) mesas de trabajo, veintiún (21) sillas metálicas apilables y doce (12) armarios de puertas batientes, con destino a la nueva sede de la Dirección Regional Educativa </w:t>
      </w:r>
      <w:proofErr w:type="spellStart"/>
      <w:r>
        <w:rPr>
          <w:rFonts w:ascii="Times New Roman" w:hAnsi="Times New Roman" w:cs="Times New Roman"/>
        </w:rPr>
        <w:t>Polinivel</w:t>
      </w:r>
      <w:proofErr w:type="spellEnd"/>
      <w:r>
        <w:rPr>
          <w:rFonts w:ascii="Times New Roman" w:hAnsi="Times New Roman" w:cs="Times New Roman"/>
        </w:rPr>
        <w:t xml:space="preserve"> Nº VII del Ministerio de Educación, Cultura, Ciencia y Tecnología, en la Localidad de as Escondida.</w:t>
      </w:r>
    </w:p>
    <w:p w:rsidR="009368EE" w:rsidRDefault="009368EE" w:rsidP="009368EE">
      <w:pPr>
        <w:spacing w:after="120" w:line="240" w:lineRule="auto"/>
        <w:jc w:val="both"/>
        <w:rPr>
          <w:rFonts w:ascii="Times New Roman" w:hAnsi="Times New Roman" w:cs="Times New Roman"/>
          <w:lang w:val="es-MX"/>
        </w:rPr>
      </w:pPr>
      <w:r>
        <w:rPr>
          <w:rFonts w:ascii="Times New Roman" w:eastAsia="Calibri" w:hAnsi="Times New Roman" w:cs="Times New Roman"/>
        </w:rPr>
        <w:t xml:space="preserve">ARTÍCULO </w:t>
      </w:r>
      <w:proofErr w:type="gramStart"/>
      <w:r>
        <w:rPr>
          <w:rFonts w:ascii="Times New Roman" w:eastAsia="Calibri" w:hAnsi="Times New Roman" w:cs="Times New Roman"/>
        </w:rPr>
        <w:t>2º:</w:t>
      </w:r>
      <w:r>
        <w:rPr>
          <w:rFonts w:ascii="Times New Roman" w:hAnsi="Times New Roman" w:cs="Times New Roman"/>
          <w:u w:val="single"/>
          <w:lang w:val="es-MX"/>
        </w:rPr>
        <w:t>PRESUPUESTO</w:t>
      </w:r>
      <w:proofErr w:type="gramEnd"/>
      <w:r>
        <w:rPr>
          <w:rFonts w:ascii="Times New Roman" w:hAnsi="Times New Roman" w:cs="Times New Roman"/>
          <w:u w:val="single"/>
          <w:lang w:val="es-MX"/>
        </w:rPr>
        <w:t xml:space="preserve"> OFICIAL</w:t>
      </w:r>
      <w:r>
        <w:rPr>
          <w:rFonts w:ascii="Times New Roman" w:hAnsi="Times New Roman" w:cs="Times New Roman"/>
          <w:lang w:val="es-MX"/>
        </w:rPr>
        <w:t xml:space="preserve">: </w:t>
      </w:r>
    </w:p>
    <w:p w:rsidR="009368EE" w:rsidRDefault="009368EE" w:rsidP="009368EE">
      <w:pPr>
        <w:spacing w:after="120" w:line="240" w:lineRule="auto"/>
        <w:jc w:val="both"/>
        <w:rPr>
          <w:rFonts w:ascii="Times New Roman" w:hAnsi="Times New Roman" w:cs="Times New Roman"/>
          <w:lang w:val="es-MX"/>
        </w:rPr>
      </w:pPr>
      <w:r>
        <w:rPr>
          <w:rFonts w:ascii="Times New Roman" w:hAnsi="Times New Roman" w:cs="Times New Roman"/>
          <w:lang w:val="es-MX"/>
        </w:rPr>
        <w:t xml:space="preserve">El monto total previsto para la adquisición consignada en el Artículo 1° se ha estimado en </w:t>
      </w:r>
      <w:r>
        <w:rPr>
          <w:rFonts w:ascii="Times New Roman" w:hAnsi="Times New Roman" w:cs="Times New Roman"/>
        </w:rPr>
        <w:t>pesos novecientos ochenta y un mil ($981.000,00)</w:t>
      </w:r>
      <w:r>
        <w:rPr>
          <w:rFonts w:ascii="Times New Roman" w:hAnsi="Times New Roman" w:cs="Times New Roman"/>
          <w:lang w:val="es-MX"/>
        </w:rPr>
        <w:t>.</w:t>
      </w:r>
    </w:p>
    <w:p w:rsidR="009368EE" w:rsidRDefault="009368EE" w:rsidP="009368EE">
      <w:pPr>
        <w:spacing w:after="120" w:line="240" w:lineRule="auto"/>
        <w:jc w:val="both"/>
        <w:rPr>
          <w:rFonts w:ascii="Times New Roman" w:eastAsia="Calibri" w:hAnsi="Times New Roman" w:cs="Times New Roman"/>
          <w:u w:val="single"/>
        </w:rPr>
      </w:pPr>
      <w:r>
        <w:rPr>
          <w:rFonts w:ascii="Times New Roman" w:eastAsia="Calibri" w:hAnsi="Times New Roman" w:cs="Times New Roman"/>
        </w:rPr>
        <w:t xml:space="preserve">ARTÍCULO 3º: </w:t>
      </w:r>
      <w:r>
        <w:rPr>
          <w:rFonts w:ascii="Times New Roman" w:eastAsia="Calibri" w:hAnsi="Times New Roman" w:cs="Times New Roman"/>
          <w:u w:val="single"/>
        </w:rPr>
        <w:t>LUGAR Y FECHA DE LA APERTURA:</w:t>
      </w:r>
    </w:p>
    <w:p w:rsidR="009368EE" w:rsidRDefault="009368EE" w:rsidP="009368EE">
      <w:pPr>
        <w:spacing w:after="120" w:line="240" w:lineRule="auto"/>
        <w:jc w:val="both"/>
        <w:rPr>
          <w:rFonts w:ascii="Times New Roman" w:eastAsia="Calibri" w:hAnsi="Times New Roman" w:cs="Times New Roman"/>
        </w:rPr>
      </w:pPr>
      <w:r>
        <w:rPr>
          <w:rFonts w:ascii="Times New Roman" w:eastAsia="Calibri" w:hAnsi="Times New Roman" w:cs="Times New Roman"/>
        </w:rPr>
        <w:t>La apertura se efectuará en el salón “Eugenio Salom” del Ministerio de Educación, Cultura, Ciencia y Tecnología, sito en Gobernador Bosch 99- el día</w:t>
      </w:r>
      <w:r>
        <w:rPr>
          <w:rFonts w:ascii="Times New Roman" w:eastAsia="Calibri" w:hAnsi="Times New Roman" w:cs="Times New Roman"/>
        </w:rPr>
        <w:t xml:space="preserve"> 24-02-21</w:t>
      </w:r>
      <w:r>
        <w:rPr>
          <w:rFonts w:ascii="Times New Roman" w:eastAsia="Calibri" w:hAnsi="Times New Roman" w:cs="Times New Roman"/>
        </w:rPr>
        <w:t xml:space="preserve"> a las</w:t>
      </w:r>
      <w:r>
        <w:rPr>
          <w:rFonts w:ascii="Times New Roman" w:eastAsia="Calibri" w:hAnsi="Times New Roman" w:cs="Times New Roman"/>
        </w:rPr>
        <w:t xml:space="preserve"> 09:30</w:t>
      </w:r>
      <w:r>
        <w:rPr>
          <w:rFonts w:ascii="Times New Roman" w:eastAsia="Calibri" w:hAnsi="Times New Roman" w:cs="Times New Roman"/>
        </w:rPr>
        <w:t xml:space="preserve">hs. </w:t>
      </w:r>
    </w:p>
    <w:p w:rsidR="009368EE" w:rsidRDefault="009368EE" w:rsidP="009368EE">
      <w:pPr>
        <w:spacing w:after="120" w:line="240" w:lineRule="auto"/>
        <w:jc w:val="both"/>
        <w:rPr>
          <w:rFonts w:ascii="Times New Roman" w:eastAsia="Calibri" w:hAnsi="Times New Roman" w:cs="Times New Roman"/>
        </w:rPr>
      </w:pPr>
      <w:r>
        <w:rPr>
          <w:rFonts w:ascii="Times New Roman" w:eastAsia="Calibri" w:hAnsi="Times New Roman" w:cs="Times New Roman"/>
        </w:rPr>
        <w:t xml:space="preserve">ARTÍCULO </w:t>
      </w:r>
      <w:proofErr w:type="gramStart"/>
      <w:r>
        <w:rPr>
          <w:rFonts w:ascii="Times New Roman" w:eastAsia="Calibri" w:hAnsi="Times New Roman" w:cs="Times New Roman"/>
        </w:rPr>
        <w:t>4º:</w:t>
      </w:r>
      <w:r>
        <w:rPr>
          <w:rFonts w:ascii="Times New Roman" w:eastAsia="Calibri" w:hAnsi="Times New Roman" w:cs="Times New Roman"/>
          <w:u w:val="single"/>
        </w:rPr>
        <w:t>RECEPCIÓN</w:t>
      </w:r>
      <w:proofErr w:type="gramEnd"/>
      <w:r>
        <w:rPr>
          <w:rFonts w:ascii="Times New Roman" w:eastAsia="Calibri" w:hAnsi="Times New Roman" w:cs="Times New Roman"/>
          <w:u w:val="single"/>
        </w:rPr>
        <w:t xml:space="preserve"> DE LAS OFERTAS</w:t>
      </w:r>
      <w:r>
        <w:rPr>
          <w:rFonts w:ascii="Times New Roman" w:eastAsia="Calibri" w:hAnsi="Times New Roman" w:cs="Times New Roman"/>
        </w:rPr>
        <w:t xml:space="preserve">: </w:t>
      </w:r>
    </w:p>
    <w:p w:rsidR="009368EE" w:rsidRDefault="009368EE" w:rsidP="009368EE">
      <w:pPr>
        <w:pStyle w:val="Sangra3detindependiente"/>
        <w:spacing w:line="240" w:lineRule="auto"/>
        <w:ind w:left="0"/>
        <w:jc w:val="both"/>
        <w:rPr>
          <w:rFonts w:ascii="Times New Roman" w:hAnsi="Times New Roman" w:cs="Times New Roman"/>
          <w:sz w:val="22"/>
          <w:szCs w:val="22"/>
        </w:rPr>
      </w:pPr>
      <w:r>
        <w:rPr>
          <w:rFonts w:ascii="Times New Roman" w:hAnsi="Times New Roman" w:cs="Times New Roman"/>
          <w:sz w:val="22"/>
          <w:szCs w:val="22"/>
        </w:rPr>
        <w:t>Los sobres se recepcionarán en la Mesa de Entradas de la Dirección de Administración del Ministerio de Educación, Ciencia, Cultura y Tecnología, hasta el día y hora fijada para la apertura de los mismos y con la sola presencia del titular de la razón social o por quienes tengan el poder legal para representarla.</w:t>
      </w:r>
    </w:p>
    <w:p w:rsidR="009368EE" w:rsidRDefault="009368EE" w:rsidP="009368EE">
      <w:pPr>
        <w:spacing w:after="120" w:line="240" w:lineRule="auto"/>
        <w:jc w:val="both"/>
        <w:rPr>
          <w:rFonts w:ascii="Times New Roman" w:eastAsia="Calibri" w:hAnsi="Times New Roman" w:cs="Times New Roman"/>
          <w:u w:val="single"/>
        </w:rPr>
      </w:pPr>
      <w:r>
        <w:rPr>
          <w:rFonts w:ascii="Times New Roman" w:eastAsia="Calibri" w:hAnsi="Times New Roman" w:cs="Times New Roman"/>
        </w:rPr>
        <w:t xml:space="preserve">ARTÍCULO 5º: </w:t>
      </w:r>
      <w:r>
        <w:rPr>
          <w:rFonts w:ascii="Times New Roman" w:eastAsia="Calibri" w:hAnsi="Times New Roman" w:cs="Times New Roman"/>
          <w:u w:val="single"/>
        </w:rPr>
        <w:t>MODO DE COTIZAR:</w:t>
      </w:r>
    </w:p>
    <w:p w:rsidR="009368EE" w:rsidRDefault="009368EE" w:rsidP="009368EE">
      <w:pPr>
        <w:pStyle w:val="Sangra2detindependiente"/>
        <w:spacing w:line="240" w:lineRule="auto"/>
        <w:ind w:left="0"/>
        <w:contextualSpacing/>
        <w:jc w:val="both"/>
        <w:rPr>
          <w:rFonts w:ascii="Times New Roman" w:hAnsi="Times New Roman" w:cs="Times New Roman"/>
        </w:rPr>
      </w:pPr>
      <w:r>
        <w:rPr>
          <w:rFonts w:ascii="Times New Roman" w:eastAsia="Calibri" w:hAnsi="Times New Roman" w:cs="Times New Roman"/>
        </w:rPr>
        <w:t>Los oferentes deberán cotizar los precios netos de descuentos, incluido el Impuesto al Valor Agregado sin discriminar,</w:t>
      </w:r>
      <w:r>
        <w:rPr>
          <w:rFonts w:ascii="Times New Roman" w:hAnsi="Times New Roman" w:cs="Times New Roman"/>
        </w:rPr>
        <w:t xml:space="preserve"> indicando el precio unitario, subtotal y total de la oferta tanto en números como en letras. </w:t>
      </w:r>
    </w:p>
    <w:p w:rsidR="009368EE" w:rsidRDefault="009368EE" w:rsidP="009368EE">
      <w:pPr>
        <w:spacing w:after="120" w:line="240" w:lineRule="auto"/>
        <w:jc w:val="both"/>
        <w:rPr>
          <w:rFonts w:ascii="Times New Roman" w:eastAsia="Calibri" w:hAnsi="Times New Roman" w:cs="Times New Roman"/>
          <w:u w:val="single"/>
        </w:rPr>
      </w:pPr>
      <w:r>
        <w:rPr>
          <w:rFonts w:ascii="Times New Roman" w:eastAsia="Calibri" w:hAnsi="Times New Roman" w:cs="Times New Roman"/>
        </w:rPr>
        <w:t xml:space="preserve">ARTÍCULO 6º: </w:t>
      </w:r>
      <w:r>
        <w:rPr>
          <w:rFonts w:ascii="Times New Roman" w:eastAsia="Calibri" w:hAnsi="Times New Roman" w:cs="Times New Roman"/>
          <w:u w:val="single"/>
        </w:rPr>
        <w:t>PRESENTACION DE LAS OFERTAS:</w:t>
      </w:r>
    </w:p>
    <w:p w:rsidR="009368EE" w:rsidRDefault="009368EE" w:rsidP="009368EE">
      <w:pPr>
        <w:pStyle w:val="Sangra3detindependiente"/>
        <w:ind w:left="0"/>
        <w:jc w:val="both"/>
        <w:rPr>
          <w:rFonts w:ascii="Times New Roman" w:hAnsi="Times New Roman" w:cs="Times New Roman"/>
          <w:sz w:val="22"/>
          <w:szCs w:val="22"/>
        </w:rPr>
      </w:pPr>
      <w:r>
        <w:rPr>
          <w:rFonts w:ascii="Times New Roman" w:hAnsi="Times New Roman" w:cs="Times New Roman"/>
          <w:sz w:val="22"/>
          <w:szCs w:val="22"/>
        </w:rPr>
        <w:t>Para la presentación de las propuestas, se utilizará un sobre perfectamente cerrado, sin marcas ni sellos que permitan su identificación. Únicamente se hará mención a la siguiente leyenda:</w:t>
      </w:r>
    </w:p>
    <w:p w:rsidR="009368EE" w:rsidRDefault="009368EE" w:rsidP="009368EE">
      <w:pPr>
        <w:pStyle w:val="Sangra3detindependiente"/>
        <w:spacing w:after="0"/>
        <w:ind w:left="0"/>
        <w:jc w:val="center"/>
        <w:rPr>
          <w:rFonts w:ascii="Times New Roman" w:hAnsi="Times New Roman" w:cs="Times New Roman"/>
          <w:sz w:val="22"/>
          <w:szCs w:val="22"/>
        </w:rPr>
      </w:pPr>
      <w:r>
        <w:rPr>
          <w:rFonts w:ascii="Times New Roman" w:hAnsi="Times New Roman" w:cs="Times New Roman"/>
          <w:sz w:val="22"/>
          <w:szCs w:val="22"/>
        </w:rPr>
        <w:t>Departamento Contrataciones del Ministerio de Educación, Ciencia, Cultura y Tecnología</w:t>
      </w:r>
    </w:p>
    <w:p w:rsidR="009368EE" w:rsidRDefault="009368EE" w:rsidP="009368EE">
      <w:pPr>
        <w:pStyle w:val="Textoindependiente3"/>
        <w:spacing w:after="0"/>
        <w:ind w:left="993"/>
        <w:jc w:val="center"/>
        <w:rPr>
          <w:rFonts w:ascii="Times New Roman" w:hAnsi="Times New Roman" w:cs="Times New Roman"/>
          <w:sz w:val="22"/>
          <w:szCs w:val="22"/>
        </w:rPr>
      </w:pPr>
      <w:r>
        <w:rPr>
          <w:rFonts w:ascii="Times New Roman" w:hAnsi="Times New Roman" w:cs="Times New Roman"/>
          <w:sz w:val="22"/>
          <w:szCs w:val="22"/>
        </w:rPr>
        <w:t xml:space="preserve">Objeto: </w:t>
      </w:r>
      <w:proofErr w:type="gramStart"/>
      <w:r>
        <w:rPr>
          <w:rFonts w:ascii="Times New Roman" w:hAnsi="Times New Roman" w:cs="Times New Roman"/>
          <w:sz w:val="22"/>
          <w:szCs w:val="22"/>
        </w:rPr>
        <w:t>Contratación  de</w:t>
      </w:r>
      <w:proofErr w:type="gramEnd"/>
      <w:r>
        <w:rPr>
          <w:rFonts w:ascii="Times New Roman" w:hAnsi="Times New Roman" w:cs="Times New Roman"/>
          <w:sz w:val="22"/>
          <w:szCs w:val="22"/>
        </w:rPr>
        <w:t>...................................................</w:t>
      </w:r>
    </w:p>
    <w:p w:rsidR="009368EE" w:rsidRDefault="009368EE" w:rsidP="009368EE">
      <w:pPr>
        <w:pStyle w:val="Textoindependiente3"/>
        <w:spacing w:after="0"/>
        <w:ind w:left="993"/>
        <w:jc w:val="center"/>
        <w:rPr>
          <w:rFonts w:ascii="Times New Roman" w:hAnsi="Times New Roman" w:cs="Times New Roman"/>
          <w:sz w:val="22"/>
          <w:szCs w:val="22"/>
        </w:rPr>
      </w:pPr>
      <w:r>
        <w:rPr>
          <w:rFonts w:ascii="Times New Roman" w:hAnsi="Times New Roman" w:cs="Times New Roman"/>
          <w:sz w:val="22"/>
          <w:szCs w:val="22"/>
        </w:rPr>
        <w:t>Licitación Privada Nº: ....................................................</w:t>
      </w:r>
    </w:p>
    <w:p w:rsidR="009368EE" w:rsidRDefault="009368EE" w:rsidP="009368EE">
      <w:pPr>
        <w:pStyle w:val="Textoindependiente3"/>
        <w:spacing w:after="0"/>
        <w:ind w:left="993"/>
        <w:jc w:val="center"/>
        <w:rPr>
          <w:rFonts w:ascii="Times New Roman" w:hAnsi="Times New Roman" w:cs="Times New Roman"/>
          <w:sz w:val="22"/>
          <w:szCs w:val="22"/>
        </w:rPr>
      </w:pPr>
      <w:r>
        <w:rPr>
          <w:rFonts w:ascii="Times New Roman" w:hAnsi="Times New Roman" w:cs="Times New Roman"/>
          <w:sz w:val="22"/>
          <w:szCs w:val="22"/>
        </w:rPr>
        <w:t>Fecha de apertura: .............................</w:t>
      </w:r>
      <w:proofErr w:type="gramStart"/>
      <w:r>
        <w:rPr>
          <w:rFonts w:ascii="Times New Roman" w:hAnsi="Times New Roman" w:cs="Times New Roman"/>
          <w:sz w:val="22"/>
          <w:szCs w:val="22"/>
        </w:rPr>
        <w:t>Hora:..................</w:t>
      </w:r>
      <w:proofErr w:type="gramEnd"/>
    </w:p>
    <w:p w:rsidR="009368EE" w:rsidRDefault="009368EE" w:rsidP="009368EE">
      <w:pPr>
        <w:pStyle w:val="Textoindependiente3"/>
        <w:spacing w:after="200"/>
        <w:rPr>
          <w:rFonts w:ascii="Times New Roman" w:hAnsi="Times New Roman" w:cs="Times New Roman"/>
          <w:sz w:val="22"/>
          <w:szCs w:val="22"/>
        </w:rPr>
      </w:pPr>
      <w:r>
        <w:rPr>
          <w:rFonts w:ascii="Times New Roman" w:hAnsi="Times New Roman" w:cs="Times New Roman"/>
          <w:sz w:val="22"/>
          <w:szCs w:val="22"/>
        </w:rPr>
        <w:t>El sobre contendrá la siguiente documentación:</w:t>
      </w:r>
    </w:p>
    <w:p w:rsidR="009368EE" w:rsidRDefault="009368EE" w:rsidP="009368EE">
      <w:pPr>
        <w:pStyle w:val="Prrafodelista"/>
        <w:numPr>
          <w:ilvl w:val="0"/>
          <w:numId w:val="1"/>
        </w:numPr>
        <w:spacing w:line="240" w:lineRule="auto"/>
        <w:jc w:val="both"/>
        <w:rPr>
          <w:rFonts w:ascii="Times New Roman" w:eastAsia="Calibri" w:hAnsi="Times New Roman" w:cs="Times New Roman"/>
        </w:rPr>
      </w:pPr>
      <w:r>
        <w:rPr>
          <w:rFonts w:ascii="Times New Roman" w:eastAsia="Calibri" w:hAnsi="Times New Roman" w:cs="Times New Roman"/>
        </w:rPr>
        <w:t>Devolución de Pliegos de Condiciones Particulares con todas sus fojas: firmados por el Oferente habilitado, como constancia fehaciente de total aceptación de las condiciones establecidas en los mismos, incluyendo descripción técnica.</w:t>
      </w:r>
    </w:p>
    <w:p w:rsidR="009368EE" w:rsidRDefault="009368EE" w:rsidP="009368EE">
      <w:pPr>
        <w:pStyle w:val="Prrafodelista"/>
        <w:numPr>
          <w:ilvl w:val="0"/>
          <w:numId w:val="1"/>
        </w:numPr>
        <w:spacing w:after="0"/>
        <w:ind w:left="357" w:hanging="357"/>
        <w:rPr>
          <w:rFonts w:ascii="Times New Roman" w:eastAsia="Calibri" w:hAnsi="Times New Roman" w:cs="Times New Roman"/>
        </w:rPr>
      </w:pPr>
      <w:r>
        <w:rPr>
          <w:rFonts w:ascii="Times New Roman" w:eastAsia="Calibri" w:hAnsi="Times New Roman" w:cs="Times New Roman"/>
        </w:rPr>
        <w:t>Cuando la misma sea descargada de la página web de publicación de las contrataciones del Organismo, “Contrataciones - Gobierno de la Provincia del Chaco”: deberá adjuntar planilla de invitación, con firma y aclaración del oferente, como así el pliego, cotización, adjuntados en la misma página, los cuales deberán ser impresos con el “pie de página” donde se inscribe el link de la página WEB.</w:t>
      </w:r>
    </w:p>
    <w:p w:rsidR="009368EE" w:rsidRDefault="009368EE" w:rsidP="009368EE">
      <w:pPr>
        <w:pStyle w:val="Textoindependiente3"/>
        <w:numPr>
          <w:ilvl w:val="0"/>
          <w:numId w:val="1"/>
        </w:numPr>
        <w:spacing w:after="0" w:line="240" w:lineRule="auto"/>
        <w:jc w:val="both"/>
        <w:rPr>
          <w:rFonts w:ascii="Times New Roman" w:hAnsi="Times New Roman" w:cs="Times New Roman"/>
          <w:sz w:val="22"/>
          <w:szCs w:val="22"/>
        </w:rPr>
      </w:pPr>
      <w:r>
        <w:rPr>
          <w:rFonts w:ascii="Times New Roman" w:hAnsi="Times New Roman" w:cs="Times New Roman"/>
          <w:sz w:val="22"/>
          <w:szCs w:val="22"/>
        </w:rPr>
        <w:t>Declaración Jurada de no encontrarse dentro de las incompatibilidades previstas en el artículo 67 de la Constitución Provincial.</w:t>
      </w:r>
    </w:p>
    <w:p w:rsidR="009368EE" w:rsidRDefault="009368EE" w:rsidP="009368EE">
      <w:pPr>
        <w:pStyle w:val="Textoindependiente3"/>
        <w:numPr>
          <w:ilvl w:val="0"/>
          <w:numId w:val="1"/>
        </w:numPr>
        <w:spacing w:after="0" w:line="240" w:lineRule="auto"/>
        <w:jc w:val="both"/>
        <w:rPr>
          <w:rFonts w:ascii="Times New Roman" w:hAnsi="Times New Roman" w:cs="Times New Roman"/>
          <w:sz w:val="22"/>
          <w:szCs w:val="22"/>
        </w:rPr>
      </w:pPr>
      <w:r>
        <w:rPr>
          <w:rFonts w:ascii="Times New Roman" w:hAnsi="Times New Roman" w:cs="Times New Roman"/>
          <w:sz w:val="22"/>
          <w:szCs w:val="22"/>
        </w:rPr>
        <w:t>Garantía de oferta: el 1% (uno por ciento) del valor total cotizado sin vencimiento.</w:t>
      </w:r>
    </w:p>
    <w:p w:rsidR="009368EE" w:rsidRDefault="009368EE" w:rsidP="009368EE">
      <w:pPr>
        <w:pStyle w:val="Textoindependiente3"/>
        <w:numPr>
          <w:ilvl w:val="0"/>
          <w:numId w:val="1"/>
        </w:numPr>
        <w:spacing w:after="0" w:line="240" w:lineRule="auto"/>
        <w:jc w:val="both"/>
        <w:rPr>
          <w:rFonts w:ascii="Times New Roman" w:hAnsi="Times New Roman" w:cs="Times New Roman"/>
          <w:sz w:val="22"/>
          <w:szCs w:val="22"/>
        </w:rPr>
      </w:pPr>
      <w:r>
        <w:rPr>
          <w:rFonts w:ascii="Times New Roman" w:hAnsi="Times New Roman" w:cs="Times New Roman"/>
          <w:sz w:val="22"/>
          <w:szCs w:val="22"/>
        </w:rPr>
        <w:t>Constitución del Domicilio legal en la ciudad de Resistencia Provincia del Chaco.</w:t>
      </w:r>
    </w:p>
    <w:p w:rsidR="009368EE" w:rsidRDefault="009368EE" w:rsidP="009368EE">
      <w:pPr>
        <w:pStyle w:val="Textoindependiente3"/>
        <w:numPr>
          <w:ilvl w:val="0"/>
          <w:numId w:val="1"/>
        </w:numPr>
        <w:spacing w:after="0" w:line="240" w:lineRule="auto"/>
        <w:jc w:val="both"/>
        <w:rPr>
          <w:rFonts w:ascii="Times New Roman" w:hAnsi="Times New Roman" w:cs="Times New Roman"/>
          <w:sz w:val="22"/>
          <w:szCs w:val="22"/>
        </w:rPr>
      </w:pPr>
      <w:r>
        <w:rPr>
          <w:rFonts w:ascii="Times New Roman" w:hAnsi="Times New Roman" w:cs="Times New Roman"/>
          <w:sz w:val="22"/>
          <w:szCs w:val="22"/>
        </w:rPr>
        <w:t>Declaración del Domicilio Comercial de la Casa Central o de la Sucursal.</w:t>
      </w:r>
    </w:p>
    <w:p w:rsidR="009368EE" w:rsidRDefault="009368EE" w:rsidP="009368EE">
      <w:pPr>
        <w:pStyle w:val="Textoindependiente3"/>
        <w:numPr>
          <w:ilvl w:val="0"/>
          <w:numId w:val="1"/>
        </w:numPr>
        <w:spacing w:after="0" w:line="240" w:lineRule="auto"/>
        <w:jc w:val="both"/>
        <w:rPr>
          <w:rFonts w:ascii="Times New Roman" w:hAnsi="Times New Roman" w:cs="Times New Roman"/>
          <w:sz w:val="22"/>
          <w:szCs w:val="22"/>
        </w:rPr>
      </w:pPr>
      <w:r>
        <w:rPr>
          <w:rFonts w:ascii="Times New Roman" w:hAnsi="Times New Roman" w:cs="Times New Roman"/>
          <w:sz w:val="22"/>
          <w:szCs w:val="22"/>
        </w:rPr>
        <w:t>Renuncia al Fuero Federal, aceptando la jurisdicción de los Tribunales Ordinarios de la Ciudad de Resistencia.</w:t>
      </w:r>
    </w:p>
    <w:p w:rsidR="009368EE" w:rsidRDefault="009368EE" w:rsidP="009368EE">
      <w:pPr>
        <w:pStyle w:val="Textoindependiente3"/>
        <w:numPr>
          <w:ilvl w:val="0"/>
          <w:numId w:val="1"/>
        </w:numPr>
        <w:spacing w:after="0" w:line="240" w:lineRule="auto"/>
        <w:jc w:val="both"/>
        <w:rPr>
          <w:rFonts w:ascii="Times New Roman" w:hAnsi="Times New Roman" w:cs="Times New Roman"/>
          <w:sz w:val="22"/>
          <w:szCs w:val="22"/>
        </w:rPr>
      </w:pPr>
      <w:r>
        <w:rPr>
          <w:rFonts w:ascii="Times New Roman" w:hAnsi="Times New Roman" w:cs="Times New Roman"/>
          <w:sz w:val="22"/>
          <w:szCs w:val="22"/>
        </w:rPr>
        <w:t>La propuesta u oferta en original y duplicado.</w:t>
      </w:r>
    </w:p>
    <w:p w:rsidR="009368EE" w:rsidRDefault="009368EE" w:rsidP="009368EE">
      <w:pPr>
        <w:numPr>
          <w:ilvl w:val="0"/>
          <w:numId w:val="1"/>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Adjuntar constancia de inscripción actualizada – </w:t>
      </w:r>
      <w:proofErr w:type="gramStart"/>
      <w:r>
        <w:rPr>
          <w:rFonts w:ascii="Times New Roman" w:eastAsia="Calibri" w:hAnsi="Times New Roman" w:cs="Times New Roman"/>
        </w:rPr>
        <w:t>AFIP.-</w:t>
      </w:r>
      <w:proofErr w:type="gramEnd"/>
    </w:p>
    <w:p w:rsidR="009368EE" w:rsidRDefault="009368EE" w:rsidP="009368EE">
      <w:pPr>
        <w:numPr>
          <w:ilvl w:val="0"/>
          <w:numId w:val="1"/>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Adjuntar constancia de inscripción </w:t>
      </w:r>
      <w:proofErr w:type="gramStart"/>
      <w:r>
        <w:rPr>
          <w:rFonts w:ascii="Times New Roman" w:eastAsia="Calibri" w:hAnsi="Times New Roman" w:cs="Times New Roman"/>
        </w:rPr>
        <w:t>ante  ATP</w:t>
      </w:r>
      <w:proofErr w:type="gramEnd"/>
      <w:r>
        <w:rPr>
          <w:rFonts w:ascii="Times New Roman" w:eastAsia="Calibri" w:hAnsi="Times New Roman" w:cs="Times New Roman"/>
        </w:rPr>
        <w:t>.-</w:t>
      </w:r>
    </w:p>
    <w:p w:rsidR="009368EE" w:rsidRDefault="009368EE" w:rsidP="009368EE">
      <w:pPr>
        <w:numPr>
          <w:ilvl w:val="0"/>
          <w:numId w:val="1"/>
        </w:numPr>
        <w:spacing w:after="0" w:line="240" w:lineRule="auto"/>
        <w:jc w:val="both"/>
        <w:rPr>
          <w:rFonts w:ascii="Times New Roman" w:eastAsia="Calibri" w:hAnsi="Times New Roman" w:cs="Times New Roman"/>
        </w:rPr>
      </w:pPr>
      <w:r>
        <w:rPr>
          <w:rFonts w:ascii="Times New Roman" w:eastAsia="Calibri" w:hAnsi="Times New Roman" w:cs="Times New Roman"/>
        </w:rPr>
        <w:t>Adjuntar constancia actualizada de regularización tributaria expedida por A.T.P.-</w:t>
      </w:r>
    </w:p>
    <w:p w:rsidR="009368EE" w:rsidRDefault="009368EE" w:rsidP="009368EE">
      <w:pPr>
        <w:numPr>
          <w:ilvl w:val="0"/>
          <w:numId w:val="1"/>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Adjuntar constancia de cuentas </w:t>
      </w:r>
      <w:proofErr w:type="spellStart"/>
      <w:r>
        <w:rPr>
          <w:rFonts w:ascii="Times New Roman" w:eastAsia="Calibri" w:hAnsi="Times New Roman" w:cs="Times New Roman"/>
        </w:rPr>
        <w:t>ctes</w:t>
      </w:r>
      <w:proofErr w:type="spellEnd"/>
      <w:r>
        <w:rPr>
          <w:rFonts w:ascii="Times New Roman" w:eastAsia="Calibri" w:hAnsi="Times New Roman" w:cs="Times New Roman"/>
        </w:rPr>
        <w:t xml:space="preserve"> y/o caja de ahorro habilitadas en el Nuevo Banco del Chaco S.A.-</w:t>
      </w:r>
    </w:p>
    <w:p w:rsidR="009368EE" w:rsidRDefault="009368EE" w:rsidP="009368EE">
      <w:pPr>
        <w:numPr>
          <w:ilvl w:val="0"/>
          <w:numId w:val="1"/>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Adjuntar </w:t>
      </w:r>
      <w:proofErr w:type="gramStart"/>
      <w:r>
        <w:rPr>
          <w:rFonts w:ascii="Times New Roman" w:eastAsia="Calibri" w:hAnsi="Times New Roman" w:cs="Times New Roman"/>
        </w:rPr>
        <w:t>constancia  de</w:t>
      </w:r>
      <w:proofErr w:type="gramEnd"/>
      <w:r>
        <w:rPr>
          <w:rFonts w:ascii="Times New Roman" w:eastAsia="Calibri" w:hAnsi="Times New Roman" w:cs="Times New Roman"/>
        </w:rPr>
        <w:t xml:space="preserve"> inscripción actualizada del Registro de Proveedores. </w:t>
      </w:r>
    </w:p>
    <w:p w:rsidR="009368EE" w:rsidRDefault="009368EE" w:rsidP="009368EE">
      <w:pPr>
        <w:pStyle w:val="Textoindependiente3"/>
        <w:numPr>
          <w:ilvl w:val="0"/>
          <w:numId w:val="1"/>
        </w:numPr>
        <w:spacing w:after="0" w:line="240" w:lineRule="auto"/>
        <w:jc w:val="both"/>
        <w:rPr>
          <w:rFonts w:ascii="Times New Roman" w:hAnsi="Times New Roman" w:cs="Times New Roman"/>
          <w:sz w:val="22"/>
          <w:szCs w:val="22"/>
        </w:rPr>
      </w:pPr>
      <w:r>
        <w:rPr>
          <w:rFonts w:ascii="Times New Roman" w:hAnsi="Times New Roman" w:cs="Times New Roman"/>
          <w:sz w:val="22"/>
          <w:szCs w:val="22"/>
        </w:rPr>
        <w:t>En caso de ofertas presentadas por personas jurídicas o ideales, adjuntar Poder o Instrumento Legal que acredite la facultad de suscribir las mismas, debidamente certificado por Escribano Público.</w:t>
      </w:r>
    </w:p>
    <w:p w:rsidR="009368EE" w:rsidRDefault="009368EE" w:rsidP="009368EE">
      <w:pPr>
        <w:pStyle w:val="Textoindependiente3"/>
        <w:numPr>
          <w:ilvl w:val="0"/>
          <w:numId w:val="1"/>
        </w:numPr>
        <w:spacing w:after="0" w:line="240" w:lineRule="auto"/>
        <w:jc w:val="both"/>
        <w:rPr>
          <w:rFonts w:ascii="Times New Roman" w:hAnsi="Times New Roman" w:cs="Times New Roman"/>
          <w:sz w:val="22"/>
          <w:szCs w:val="22"/>
        </w:rPr>
      </w:pPr>
      <w:r>
        <w:rPr>
          <w:rFonts w:ascii="Times New Roman" w:hAnsi="Times New Roman" w:cs="Times New Roman"/>
          <w:sz w:val="22"/>
          <w:szCs w:val="22"/>
        </w:rPr>
        <w:t>En caso que el oferente se presente a través de apoderado, deberá este aportar el poder respectivo, debidamente certificado.</w:t>
      </w:r>
    </w:p>
    <w:p w:rsidR="009368EE" w:rsidRDefault="009368EE" w:rsidP="009368EE">
      <w:pPr>
        <w:pStyle w:val="Textoindependiente3"/>
        <w:numPr>
          <w:ilvl w:val="0"/>
          <w:numId w:val="1"/>
        </w:numPr>
        <w:spacing w:after="0" w:line="240" w:lineRule="auto"/>
        <w:jc w:val="both"/>
        <w:rPr>
          <w:rFonts w:ascii="Times New Roman" w:hAnsi="Times New Roman" w:cs="Times New Roman"/>
          <w:sz w:val="22"/>
          <w:szCs w:val="22"/>
        </w:rPr>
      </w:pPr>
      <w:r>
        <w:rPr>
          <w:rFonts w:ascii="Times New Roman" w:hAnsi="Times New Roman" w:cs="Times New Roman"/>
          <w:sz w:val="22"/>
          <w:szCs w:val="22"/>
        </w:rPr>
        <w:t>Especificar Marca y/o descripción técnica del artículo cotizado.</w:t>
      </w:r>
    </w:p>
    <w:p w:rsidR="009368EE" w:rsidRDefault="009368EE" w:rsidP="009368EE">
      <w:pPr>
        <w:pStyle w:val="Textoindependiente3"/>
        <w:numPr>
          <w:ilvl w:val="0"/>
          <w:numId w:val="1"/>
        </w:numPr>
        <w:spacing w:after="0" w:line="240" w:lineRule="auto"/>
        <w:jc w:val="both"/>
        <w:rPr>
          <w:rFonts w:ascii="Times New Roman" w:hAnsi="Times New Roman" w:cs="Times New Roman"/>
          <w:sz w:val="22"/>
          <w:szCs w:val="22"/>
        </w:rPr>
      </w:pPr>
      <w:r>
        <w:rPr>
          <w:rFonts w:ascii="Times New Roman" w:hAnsi="Times New Roman" w:cs="Times New Roman"/>
          <w:sz w:val="22"/>
          <w:szCs w:val="22"/>
        </w:rPr>
        <w:t>Adjuntar folletos y/o descripción de los artículos cotizados, siendo el incumplimiento de este motivo de desestimación automática de la oferta.</w:t>
      </w:r>
    </w:p>
    <w:p w:rsidR="009368EE" w:rsidRDefault="009368EE" w:rsidP="009368EE">
      <w:pPr>
        <w:pStyle w:val="Textoindependiente"/>
        <w:spacing w:after="200"/>
        <w:jc w:val="left"/>
        <w:rPr>
          <w:rFonts w:ascii="Times New Roman" w:hAnsi="Times New Roman"/>
          <w:sz w:val="22"/>
          <w:szCs w:val="22"/>
        </w:rPr>
      </w:pPr>
    </w:p>
    <w:p w:rsidR="009368EE" w:rsidRDefault="009368EE" w:rsidP="009368EE">
      <w:pPr>
        <w:pStyle w:val="Textoindependiente"/>
        <w:spacing w:after="200"/>
        <w:jc w:val="left"/>
        <w:rPr>
          <w:rFonts w:ascii="Times New Roman" w:hAnsi="Times New Roman"/>
          <w:sz w:val="22"/>
          <w:szCs w:val="22"/>
        </w:rPr>
      </w:pPr>
      <w:r>
        <w:rPr>
          <w:rFonts w:ascii="Times New Roman" w:hAnsi="Times New Roman"/>
          <w:sz w:val="22"/>
          <w:szCs w:val="22"/>
        </w:rPr>
        <w:lastRenderedPageBreak/>
        <w:t xml:space="preserve">ARTICULO 7°: </w:t>
      </w:r>
      <w:r>
        <w:rPr>
          <w:rFonts w:ascii="Times New Roman" w:hAnsi="Times New Roman"/>
          <w:sz w:val="22"/>
          <w:szCs w:val="22"/>
          <w:u w:val="single"/>
        </w:rPr>
        <w:t>SERÁN CAUSALES DE DESESTIMACIÓN AUTOMÁTICO DE LA OFERTA:</w:t>
      </w:r>
    </w:p>
    <w:p w:rsidR="009368EE" w:rsidRDefault="009368EE" w:rsidP="009368EE">
      <w:pPr>
        <w:pStyle w:val="Textoindependiente"/>
        <w:numPr>
          <w:ilvl w:val="0"/>
          <w:numId w:val="2"/>
        </w:numPr>
        <w:jc w:val="both"/>
        <w:rPr>
          <w:rFonts w:ascii="Times New Roman" w:hAnsi="Times New Roman"/>
          <w:sz w:val="22"/>
          <w:szCs w:val="22"/>
        </w:rPr>
      </w:pPr>
      <w:r>
        <w:rPr>
          <w:rFonts w:ascii="Times New Roman" w:hAnsi="Times New Roman"/>
          <w:sz w:val="22"/>
          <w:szCs w:val="22"/>
        </w:rPr>
        <w:t>Que se aparten de las bases de la contratación.</w:t>
      </w:r>
    </w:p>
    <w:p w:rsidR="009368EE" w:rsidRDefault="009368EE" w:rsidP="009368EE">
      <w:pPr>
        <w:pStyle w:val="Textoindependiente"/>
        <w:numPr>
          <w:ilvl w:val="0"/>
          <w:numId w:val="2"/>
        </w:numPr>
        <w:jc w:val="both"/>
        <w:rPr>
          <w:rFonts w:ascii="Times New Roman" w:hAnsi="Times New Roman"/>
          <w:sz w:val="22"/>
          <w:szCs w:val="22"/>
        </w:rPr>
      </w:pPr>
      <w:r>
        <w:rPr>
          <w:rFonts w:ascii="Times New Roman" w:hAnsi="Times New Roman"/>
          <w:sz w:val="22"/>
          <w:szCs w:val="22"/>
        </w:rPr>
        <w:t>Que no estén firmadas por el oferente.</w:t>
      </w:r>
    </w:p>
    <w:p w:rsidR="009368EE" w:rsidRDefault="009368EE" w:rsidP="009368EE">
      <w:pPr>
        <w:pStyle w:val="Textoindependiente"/>
        <w:numPr>
          <w:ilvl w:val="0"/>
          <w:numId w:val="2"/>
        </w:numPr>
        <w:jc w:val="both"/>
        <w:rPr>
          <w:rFonts w:ascii="Times New Roman" w:hAnsi="Times New Roman"/>
          <w:sz w:val="22"/>
          <w:szCs w:val="22"/>
        </w:rPr>
      </w:pPr>
      <w:r>
        <w:rPr>
          <w:rFonts w:ascii="Times New Roman" w:hAnsi="Times New Roman"/>
          <w:sz w:val="22"/>
          <w:szCs w:val="22"/>
        </w:rPr>
        <w:t>Que no adjunten folletos y/o descripción de los artículos cotizados.</w:t>
      </w:r>
    </w:p>
    <w:p w:rsidR="009368EE" w:rsidRDefault="009368EE" w:rsidP="009368EE">
      <w:pPr>
        <w:pStyle w:val="Textoindependiente"/>
        <w:ind w:left="720"/>
        <w:jc w:val="both"/>
        <w:rPr>
          <w:rFonts w:ascii="Times New Roman" w:hAnsi="Times New Roman"/>
          <w:sz w:val="22"/>
          <w:szCs w:val="22"/>
        </w:rPr>
      </w:pPr>
    </w:p>
    <w:p w:rsidR="009368EE" w:rsidRDefault="009368EE" w:rsidP="009368EE">
      <w:pPr>
        <w:pStyle w:val="Textoindependiente"/>
        <w:numPr>
          <w:ilvl w:val="0"/>
          <w:numId w:val="2"/>
        </w:numPr>
        <w:jc w:val="both"/>
        <w:rPr>
          <w:rFonts w:ascii="Times New Roman" w:hAnsi="Times New Roman"/>
          <w:sz w:val="22"/>
          <w:szCs w:val="22"/>
        </w:rPr>
      </w:pPr>
      <w:r>
        <w:rPr>
          <w:rFonts w:ascii="Times New Roman" w:hAnsi="Times New Roman"/>
          <w:sz w:val="22"/>
          <w:szCs w:val="22"/>
        </w:rPr>
        <w:t>Presentadas por firmas no inscriptas, salvo los casos previstos en el Art 6.2 Decreto 3566/77</w:t>
      </w:r>
    </w:p>
    <w:p w:rsidR="009368EE" w:rsidRDefault="009368EE" w:rsidP="009368EE">
      <w:pPr>
        <w:pStyle w:val="Textoindependiente"/>
        <w:numPr>
          <w:ilvl w:val="0"/>
          <w:numId w:val="2"/>
        </w:numPr>
        <w:jc w:val="both"/>
        <w:rPr>
          <w:rFonts w:ascii="Times New Roman" w:hAnsi="Times New Roman"/>
          <w:sz w:val="22"/>
          <w:szCs w:val="22"/>
        </w:rPr>
      </w:pPr>
      <w:r>
        <w:rPr>
          <w:rFonts w:ascii="Times New Roman" w:hAnsi="Times New Roman"/>
          <w:sz w:val="22"/>
          <w:szCs w:val="22"/>
        </w:rPr>
        <w:t>Formuladas por firmas dadas de baja, suspendidas o inhabilitas o inscriptas en rubros que no guarden relación con el pedido.</w:t>
      </w:r>
    </w:p>
    <w:p w:rsidR="009368EE" w:rsidRDefault="009368EE" w:rsidP="009368EE">
      <w:pPr>
        <w:pStyle w:val="Textoindependiente"/>
        <w:numPr>
          <w:ilvl w:val="0"/>
          <w:numId w:val="2"/>
        </w:numPr>
        <w:jc w:val="both"/>
        <w:rPr>
          <w:rFonts w:ascii="Times New Roman" w:hAnsi="Times New Roman"/>
          <w:sz w:val="22"/>
          <w:szCs w:val="22"/>
        </w:rPr>
      </w:pPr>
      <w:r>
        <w:rPr>
          <w:rFonts w:ascii="Times New Roman" w:hAnsi="Times New Roman"/>
          <w:sz w:val="22"/>
          <w:szCs w:val="22"/>
        </w:rPr>
        <w:t>Que tenga raspaduras o enmiendas en las partes fundamentales: “precio”, “Cantidades”, “plazo de mantenimiento”, “plazo de entrega”, o alguna otra que haga a la esencia del contrato, y no hayan sido debidamente salvadas.</w:t>
      </w:r>
    </w:p>
    <w:p w:rsidR="009368EE" w:rsidRDefault="009368EE" w:rsidP="009368EE">
      <w:pPr>
        <w:pStyle w:val="Textoindependiente"/>
        <w:numPr>
          <w:ilvl w:val="0"/>
          <w:numId w:val="2"/>
        </w:numPr>
        <w:jc w:val="both"/>
        <w:rPr>
          <w:rFonts w:ascii="Times New Roman" w:hAnsi="Times New Roman"/>
          <w:sz w:val="22"/>
          <w:szCs w:val="22"/>
        </w:rPr>
      </w:pPr>
      <w:r>
        <w:rPr>
          <w:rFonts w:ascii="Times New Roman" w:hAnsi="Times New Roman"/>
          <w:sz w:val="22"/>
          <w:szCs w:val="22"/>
        </w:rPr>
        <w:t xml:space="preserve">Que en el acto de apertura no se presenten garantía de oferta. </w:t>
      </w:r>
    </w:p>
    <w:p w:rsidR="009368EE" w:rsidRDefault="009368EE" w:rsidP="009368EE">
      <w:pPr>
        <w:pStyle w:val="Textoindependiente"/>
        <w:numPr>
          <w:ilvl w:val="0"/>
          <w:numId w:val="2"/>
        </w:numPr>
        <w:jc w:val="both"/>
        <w:rPr>
          <w:rFonts w:ascii="Times New Roman" w:hAnsi="Times New Roman"/>
          <w:sz w:val="22"/>
          <w:szCs w:val="22"/>
        </w:rPr>
      </w:pPr>
      <w:r>
        <w:rPr>
          <w:rFonts w:ascii="Times New Roman" w:hAnsi="Times New Roman"/>
          <w:sz w:val="22"/>
          <w:szCs w:val="22"/>
        </w:rPr>
        <w:t>No serán rechazadas las ofertas que contengan defectos de forma. Tampoco serán rechazadas, cuando por error, la garantía de oferta fuera de un importe inferior al que corresponde, no debiendo superar el error el veinte por ciento (20%) del importe correcto. Se estimará al oferente a cubrir la diferencia en un plazo de tres (3) días hábiles.</w:t>
      </w:r>
    </w:p>
    <w:p w:rsidR="009368EE" w:rsidRDefault="009368EE" w:rsidP="009368EE">
      <w:pPr>
        <w:spacing w:line="240" w:lineRule="auto"/>
        <w:jc w:val="both"/>
        <w:rPr>
          <w:rFonts w:ascii="Times New Roman" w:eastAsia="Calibri" w:hAnsi="Times New Roman" w:cs="Times New Roman"/>
        </w:rPr>
      </w:pPr>
      <w:r>
        <w:rPr>
          <w:rFonts w:ascii="Times New Roman" w:eastAsia="Calibri" w:hAnsi="Times New Roman" w:cs="Times New Roman"/>
        </w:rPr>
        <w:t xml:space="preserve">ARTÍCULO 8º: </w:t>
      </w:r>
      <w:r>
        <w:rPr>
          <w:rFonts w:ascii="Times New Roman" w:eastAsia="Calibri" w:hAnsi="Times New Roman" w:cs="Times New Roman"/>
          <w:u w:val="single"/>
        </w:rPr>
        <w:t>MANTENIMIENTO DE LA OFERTA:</w:t>
      </w:r>
    </w:p>
    <w:p w:rsidR="009368EE" w:rsidRDefault="009368EE" w:rsidP="009368EE">
      <w:pPr>
        <w:spacing w:line="240" w:lineRule="auto"/>
        <w:jc w:val="both"/>
        <w:rPr>
          <w:rFonts w:ascii="Times New Roman" w:eastAsia="Calibri" w:hAnsi="Times New Roman" w:cs="Times New Roman"/>
        </w:rPr>
      </w:pPr>
      <w:r>
        <w:rPr>
          <w:rFonts w:ascii="Times New Roman" w:eastAsia="Calibri" w:hAnsi="Times New Roman" w:cs="Times New Roman"/>
        </w:rPr>
        <w:t>Los oferentes están obligados a mantener la oferta durante el término de treinta (30) días corridos, desde la fecha de apertura de</w:t>
      </w:r>
      <w:r>
        <w:rPr>
          <w:rFonts w:ascii="Times New Roman" w:eastAsia="Calibri" w:hAnsi="Times New Roman" w:cs="Times New Roman"/>
        </w:rPr>
        <w:t xml:space="preserve"> </w:t>
      </w:r>
      <w:r>
        <w:rPr>
          <w:rFonts w:ascii="Times New Roman" w:eastAsia="Calibri" w:hAnsi="Times New Roman" w:cs="Times New Roman"/>
        </w:rPr>
        <w:t>la</w:t>
      </w:r>
      <w:r>
        <w:rPr>
          <w:rFonts w:ascii="Times New Roman" w:eastAsia="Calibri" w:hAnsi="Times New Roman" w:cs="Times New Roman"/>
        </w:rPr>
        <w:t xml:space="preserve"> </w:t>
      </w:r>
      <w:r>
        <w:rPr>
          <w:rFonts w:ascii="Times New Roman" w:eastAsia="Calibri" w:hAnsi="Times New Roman" w:cs="Times New Roman"/>
        </w:rPr>
        <w:t>Licitación Privada.</w:t>
      </w:r>
    </w:p>
    <w:p w:rsidR="009368EE" w:rsidRDefault="009368EE" w:rsidP="009368EE">
      <w:pPr>
        <w:jc w:val="both"/>
        <w:rPr>
          <w:rFonts w:ascii="Times New Roman" w:hAnsi="Times New Roman" w:cs="Times New Roman"/>
        </w:rPr>
      </w:pPr>
      <w:r>
        <w:rPr>
          <w:rFonts w:ascii="Times New Roman" w:hAnsi="Times New Roman" w:cs="Times New Roman"/>
        </w:rPr>
        <w:t>Si se hubiere producido el vencimiento del mantenimiento de la oferta y el organismo aun no hubiese efectuado la adjudicación, el plazo de mantenimiento de la oferta se considerará prorrogado en forma automática y aquellos proponentes que no deseen mantener su oferta comunicarán fehacientemente su retiro y solicitarán la devolución de la garantía de oferta.</w:t>
      </w:r>
    </w:p>
    <w:p w:rsidR="009368EE" w:rsidRDefault="009368EE" w:rsidP="009368EE">
      <w:pPr>
        <w:spacing w:line="240" w:lineRule="auto"/>
        <w:jc w:val="both"/>
        <w:rPr>
          <w:rFonts w:ascii="Times New Roman" w:eastAsia="Calibri" w:hAnsi="Times New Roman" w:cs="Times New Roman"/>
          <w:u w:val="single"/>
        </w:rPr>
      </w:pPr>
      <w:r>
        <w:rPr>
          <w:rFonts w:ascii="Times New Roman" w:eastAsia="Calibri" w:hAnsi="Times New Roman" w:cs="Times New Roman"/>
        </w:rPr>
        <w:t xml:space="preserve">ARTÍCULO 9º: </w:t>
      </w:r>
      <w:r>
        <w:rPr>
          <w:rFonts w:ascii="Times New Roman" w:eastAsia="Calibri" w:hAnsi="Times New Roman" w:cs="Times New Roman"/>
          <w:u w:val="single"/>
        </w:rPr>
        <w:t>GARANTIA:</w:t>
      </w:r>
    </w:p>
    <w:p w:rsidR="009368EE" w:rsidRDefault="009368EE" w:rsidP="009368EE">
      <w:pPr>
        <w:pStyle w:val="Textoindependiente3"/>
        <w:numPr>
          <w:ilvl w:val="0"/>
          <w:numId w:val="3"/>
        </w:numPr>
        <w:spacing w:after="200" w:line="240" w:lineRule="auto"/>
        <w:ind w:left="1276" w:hanging="425"/>
        <w:jc w:val="both"/>
        <w:rPr>
          <w:rFonts w:ascii="Times New Roman" w:hAnsi="Times New Roman" w:cs="Times New Roman"/>
          <w:sz w:val="22"/>
          <w:szCs w:val="22"/>
        </w:rPr>
      </w:pPr>
      <w:r>
        <w:rPr>
          <w:rFonts w:ascii="Times New Roman" w:hAnsi="Times New Roman" w:cs="Times New Roman"/>
          <w:sz w:val="22"/>
          <w:szCs w:val="22"/>
          <w:u w:val="single"/>
        </w:rPr>
        <w:t>Garantía de Oferta</w:t>
      </w:r>
      <w:r>
        <w:rPr>
          <w:rFonts w:ascii="Times New Roman" w:hAnsi="Times New Roman" w:cs="Times New Roman"/>
          <w:sz w:val="22"/>
          <w:szCs w:val="22"/>
        </w:rPr>
        <w:t>: por el uno por ciento (1%) del valor cotizado, debiendo constituirla en al momento de presentación de la oferta, sin vencimiento.</w:t>
      </w:r>
    </w:p>
    <w:p w:rsidR="009368EE" w:rsidRDefault="009368EE" w:rsidP="009368EE">
      <w:pPr>
        <w:pStyle w:val="Textoindependiente3"/>
        <w:numPr>
          <w:ilvl w:val="0"/>
          <w:numId w:val="3"/>
        </w:numPr>
        <w:spacing w:after="200" w:line="240" w:lineRule="auto"/>
        <w:ind w:left="1276" w:hanging="425"/>
        <w:jc w:val="both"/>
        <w:rPr>
          <w:rFonts w:ascii="Times New Roman" w:hAnsi="Times New Roman" w:cs="Times New Roman"/>
          <w:sz w:val="22"/>
          <w:szCs w:val="22"/>
          <w:u w:val="single"/>
        </w:rPr>
      </w:pPr>
      <w:r>
        <w:rPr>
          <w:rFonts w:ascii="Times New Roman" w:hAnsi="Times New Roman" w:cs="Times New Roman"/>
          <w:sz w:val="22"/>
          <w:szCs w:val="22"/>
          <w:u w:val="single"/>
        </w:rPr>
        <w:t>Garantía de Adjudicación</w:t>
      </w:r>
      <w:r>
        <w:rPr>
          <w:rFonts w:ascii="Times New Roman" w:hAnsi="Times New Roman" w:cs="Times New Roman"/>
          <w:sz w:val="22"/>
          <w:szCs w:val="22"/>
        </w:rPr>
        <w:t xml:space="preserve">: Por el diez por ciento (10%) del valor adjudicado, debiendo constituirla en oportunidad de la fecha de notificación de la orden de compra respectiva. </w:t>
      </w:r>
    </w:p>
    <w:p w:rsidR="009368EE" w:rsidRDefault="009368EE" w:rsidP="009368EE">
      <w:pPr>
        <w:spacing w:after="120" w:line="240" w:lineRule="auto"/>
        <w:rPr>
          <w:rFonts w:ascii="Times New Roman" w:hAnsi="Times New Roman" w:cs="Times New Roman"/>
        </w:rPr>
      </w:pPr>
      <w:r>
        <w:rPr>
          <w:rFonts w:ascii="Times New Roman" w:hAnsi="Times New Roman" w:cs="Times New Roman"/>
        </w:rPr>
        <w:t xml:space="preserve">ARTÍCULO 10°: </w:t>
      </w:r>
      <w:r>
        <w:rPr>
          <w:rFonts w:ascii="Times New Roman" w:hAnsi="Times New Roman" w:cs="Times New Roman"/>
          <w:u w:val="single"/>
        </w:rPr>
        <w:t>FORMA DE PAGO:</w:t>
      </w:r>
    </w:p>
    <w:p w:rsidR="009368EE" w:rsidRDefault="009368EE" w:rsidP="009368EE">
      <w:pPr>
        <w:spacing w:after="120" w:line="240" w:lineRule="auto"/>
        <w:jc w:val="both"/>
        <w:rPr>
          <w:rFonts w:ascii="Times New Roman" w:hAnsi="Times New Roman" w:cs="Times New Roman"/>
        </w:rPr>
      </w:pPr>
      <w:r>
        <w:rPr>
          <w:rFonts w:ascii="Times New Roman" w:hAnsi="Times New Roman" w:cs="Times New Roman"/>
        </w:rPr>
        <w:t>El pago se efectuará mediante acreditación en cuentas corrientes y/o cajas de ahorros habilitadas en el Nuevo Banco del Chaco S.A., del Chaco, con la presentación de la Factura debidamente conformada por el Ministerio de Educación, Cultura, Ciencia y Tecnología, Orden de Compra sellada por A.T.P., deberá adjuntar remitos de entregas como constancia de conformidad de la recepción del producto.</w:t>
      </w:r>
    </w:p>
    <w:p w:rsidR="009368EE" w:rsidRDefault="009368EE" w:rsidP="009368EE">
      <w:pPr>
        <w:spacing w:after="120"/>
        <w:jc w:val="both"/>
        <w:rPr>
          <w:rFonts w:ascii="Times New Roman" w:hAnsi="Times New Roman" w:cs="Times New Roman"/>
        </w:rPr>
      </w:pPr>
      <w:r>
        <w:rPr>
          <w:rFonts w:ascii="Times New Roman" w:hAnsi="Times New Roman" w:cs="Times New Roman"/>
        </w:rPr>
        <w:t xml:space="preserve">ARTÍCULO 11º: </w:t>
      </w:r>
      <w:r>
        <w:rPr>
          <w:rFonts w:ascii="Times New Roman" w:hAnsi="Times New Roman" w:cs="Times New Roman"/>
          <w:u w:val="single"/>
        </w:rPr>
        <w:t>LUGAR Y PLAZO DE ENTREGA</w:t>
      </w:r>
      <w:r>
        <w:rPr>
          <w:rFonts w:ascii="Times New Roman" w:hAnsi="Times New Roman" w:cs="Times New Roman"/>
        </w:rPr>
        <w:t>.</w:t>
      </w:r>
    </w:p>
    <w:p w:rsidR="009368EE" w:rsidRDefault="009368EE" w:rsidP="009368EE">
      <w:pPr>
        <w:spacing w:after="120"/>
        <w:jc w:val="both"/>
        <w:rPr>
          <w:rFonts w:ascii="Times New Roman" w:hAnsi="Times New Roman" w:cs="Times New Roman"/>
        </w:rPr>
      </w:pPr>
      <w:r>
        <w:rPr>
          <w:rFonts w:ascii="Times New Roman" w:hAnsi="Times New Roman" w:cs="Times New Roman"/>
        </w:rPr>
        <w:t>Los bienes se recepcionan y entregarán en el Deposito del Ministerio de Educación, Cultura, Ciencia y Tecnología Sito en Avenida 9 de Julio Nº 1540 de la Ciudad de Resistencia, una vez notificada la orden de compra, la que mantendrá su vigencia hasta que se finalice la real y efectiva entrega de los productos.</w:t>
      </w:r>
    </w:p>
    <w:p w:rsidR="009368EE" w:rsidRDefault="009368EE" w:rsidP="009368EE">
      <w:pPr>
        <w:pStyle w:val="Textoindependiente3"/>
        <w:jc w:val="both"/>
        <w:rPr>
          <w:rFonts w:ascii="Times New Roman" w:hAnsi="Times New Roman" w:cs="Times New Roman"/>
          <w:sz w:val="22"/>
          <w:szCs w:val="22"/>
        </w:rPr>
      </w:pPr>
      <w:r>
        <w:rPr>
          <w:rFonts w:ascii="Times New Roman" w:hAnsi="Times New Roman" w:cs="Times New Roman"/>
          <w:sz w:val="22"/>
          <w:szCs w:val="22"/>
        </w:rPr>
        <w:t>El Plazo de entrega se estima en 15 (quince) días corridos a partir de su notificación con la Orden de Compra.</w:t>
      </w:r>
    </w:p>
    <w:p w:rsidR="009368EE" w:rsidRDefault="009368EE" w:rsidP="009368EE">
      <w:pPr>
        <w:spacing w:after="120" w:line="240" w:lineRule="auto"/>
        <w:rPr>
          <w:rFonts w:ascii="Times New Roman" w:hAnsi="Times New Roman" w:cs="Times New Roman"/>
        </w:rPr>
      </w:pPr>
      <w:r>
        <w:rPr>
          <w:rFonts w:ascii="Times New Roman" w:hAnsi="Times New Roman" w:cs="Times New Roman"/>
        </w:rPr>
        <w:t xml:space="preserve">ARTÍCULO 12: </w:t>
      </w:r>
      <w:r>
        <w:rPr>
          <w:rFonts w:ascii="Times New Roman" w:hAnsi="Times New Roman" w:cs="Times New Roman"/>
          <w:u w:val="single"/>
        </w:rPr>
        <w:t>FLETE:</w:t>
      </w:r>
    </w:p>
    <w:p w:rsidR="009368EE" w:rsidRDefault="009368EE" w:rsidP="009368EE">
      <w:pPr>
        <w:spacing w:after="120" w:line="240" w:lineRule="auto"/>
        <w:rPr>
          <w:rFonts w:ascii="Times New Roman" w:hAnsi="Times New Roman" w:cs="Times New Roman"/>
        </w:rPr>
      </w:pPr>
      <w:r>
        <w:rPr>
          <w:rFonts w:ascii="Times New Roman" w:hAnsi="Times New Roman" w:cs="Times New Roman"/>
        </w:rPr>
        <w:t>A cargo del oferente, incluirá carga y descarga.</w:t>
      </w:r>
    </w:p>
    <w:p w:rsidR="009368EE" w:rsidRDefault="009368EE" w:rsidP="009368EE">
      <w:pPr>
        <w:tabs>
          <w:tab w:val="left" w:pos="1560"/>
        </w:tabs>
        <w:spacing w:after="120" w:line="240" w:lineRule="auto"/>
        <w:mirrorIndents/>
        <w:jc w:val="both"/>
        <w:rPr>
          <w:rFonts w:ascii="Times New Roman" w:hAnsi="Times New Roman" w:cs="Times New Roman"/>
          <w:u w:val="single"/>
        </w:rPr>
      </w:pPr>
      <w:r>
        <w:rPr>
          <w:rFonts w:ascii="Times New Roman" w:hAnsi="Times New Roman" w:cs="Times New Roman"/>
        </w:rPr>
        <w:t xml:space="preserve">ARTÍCULO 13°: </w:t>
      </w:r>
      <w:r>
        <w:rPr>
          <w:rFonts w:ascii="Times New Roman" w:hAnsi="Times New Roman" w:cs="Times New Roman"/>
          <w:u w:val="single"/>
        </w:rPr>
        <w:t>COMISIÓN DE PRE-ADJUDICACIÓN:</w:t>
      </w:r>
    </w:p>
    <w:p w:rsidR="009368EE" w:rsidRDefault="009368EE" w:rsidP="009368EE">
      <w:pPr>
        <w:spacing w:after="120" w:line="240" w:lineRule="auto"/>
        <w:mirrorIndents/>
        <w:jc w:val="both"/>
        <w:rPr>
          <w:rFonts w:ascii="Times New Roman" w:hAnsi="Times New Roman" w:cs="Times New Roman"/>
        </w:rPr>
      </w:pPr>
      <w:r>
        <w:rPr>
          <w:rFonts w:ascii="Times New Roman" w:hAnsi="Times New Roman" w:cs="Times New Roman"/>
        </w:rPr>
        <w:t>La evaluación y selección de las ofertas, estará a cargo de la Comisión de Pre-Adjudicación, conformada por este instrumento legal.</w:t>
      </w:r>
    </w:p>
    <w:p w:rsidR="009368EE" w:rsidRDefault="009368EE" w:rsidP="009368EE">
      <w:pPr>
        <w:widowControl w:val="0"/>
        <w:spacing w:after="120" w:line="240" w:lineRule="auto"/>
        <w:jc w:val="both"/>
        <w:rPr>
          <w:rFonts w:ascii="Times New Roman" w:hAnsi="Times New Roman" w:cs="Times New Roman"/>
          <w:u w:val="single"/>
        </w:rPr>
      </w:pPr>
      <w:r>
        <w:rPr>
          <w:rFonts w:ascii="Times New Roman" w:hAnsi="Times New Roman" w:cs="Times New Roman"/>
        </w:rPr>
        <w:t xml:space="preserve">ARTÍCULO 14°: </w:t>
      </w:r>
      <w:r>
        <w:rPr>
          <w:rFonts w:ascii="Times New Roman" w:hAnsi="Times New Roman" w:cs="Times New Roman"/>
          <w:u w:val="single"/>
        </w:rPr>
        <w:t>SELECCIÓN DE OFERTAS Y PRE-ADJUDICACIÓN:</w:t>
      </w:r>
    </w:p>
    <w:p w:rsidR="009368EE" w:rsidRDefault="009368EE" w:rsidP="009368EE">
      <w:pPr>
        <w:widowControl w:val="0"/>
        <w:spacing w:after="120" w:line="240" w:lineRule="auto"/>
        <w:jc w:val="both"/>
        <w:rPr>
          <w:rFonts w:ascii="Times New Roman" w:hAnsi="Times New Roman" w:cs="Times New Roman"/>
        </w:rPr>
      </w:pPr>
      <w:r>
        <w:rPr>
          <w:rFonts w:ascii="Times New Roman" w:hAnsi="Times New Roman" w:cs="Times New Roman"/>
        </w:rPr>
        <w:t xml:space="preserve">Las ofertas serán seleccionadas teniendo en cuenta las que fueren más convenientes a los intereses del Estado Provincial. Para ello se considerarán: plazo de entrega, precio, calidad y cualquier otro factor que se considere conveniente ponderar, siendo este detalle meramente enunciativo y no taxativo, debiendo primar siempre el interés y conveniencia del Estado Provincial. </w:t>
      </w:r>
    </w:p>
    <w:p w:rsidR="009368EE" w:rsidRDefault="009368EE" w:rsidP="009368EE">
      <w:pPr>
        <w:spacing w:after="120" w:line="240" w:lineRule="auto"/>
        <w:jc w:val="both"/>
        <w:rPr>
          <w:rFonts w:ascii="Times New Roman" w:hAnsi="Times New Roman" w:cs="Times New Roman"/>
        </w:rPr>
      </w:pPr>
      <w:r>
        <w:rPr>
          <w:rFonts w:ascii="Times New Roman" w:hAnsi="Times New Roman" w:cs="Times New Roman"/>
        </w:rPr>
        <w:t xml:space="preserve">ARTÍCULO 15°: </w:t>
      </w:r>
      <w:r>
        <w:rPr>
          <w:rFonts w:ascii="Times New Roman" w:hAnsi="Times New Roman" w:cs="Times New Roman"/>
          <w:u w:val="single"/>
        </w:rPr>
        <w:t>ANUNCIOS Y PRE-ADJUDICACIÓN</w:t>
      </w:r>
      <w:r>
        <w:rPr>
          <w:rFonts w:ascii="Times New Roman" w:hAnsi="Times New Roman" w:cs="Times New Roman"/>
        </w:rPr>
        <w:t>:</w:t>
      </w:r>
    </w:p>
    <w:p w:rsidR="009368EE" w:rsidRDefault="009368EE" w:rsidP="009368EE">
      <w:pPr>
        <w:spacing w:before="240" w:after="120" w:line="240" w:lineRule="auto"/>
        <w:contextualSpacing/>
        <w:jc w:val="both"/>
        <w:rPr>
          <w:rFonts w:ascii="Times New Roman" w:hAnsi="Times New Roman" w:cs="Times New Roman"/>
        </w:rPr>
      </w:pPr>
      <w:r>
        <w:rPr>
          <w:rFonts w:ascii="Times New Roman" w:hAnsi="Times New Roman" w:cs="Times New Roman"/>
        </w:rPr>
        <w:t>Los anuncios de pre-adjudicación serán exhibidos durante tres (3) días corridos, en el Departamento Contrataciones del Ministerio de Educación, Ciencia, Cultura y Tecnología. Los oferentes quedarán notificados automáticamente, a partir de la publicación del Acta de Pre-adjudicación, entendiéndose que deben concurrir espontáneamente a la oficina a tal efecto.</w:t>
      </w:r>
    </w:p>
    <w:p w:rsidR="009368EE" w:rsidRDefault="009368EE" w:rsidP="009368EE">
      <w:pPr>
        <w:pStyle w:val="Textoindependiente3"/>
        <w:rPr>
          <w:rFonts w:ascii="Times New Roman" w:hAnsi="Times New Roman" w:cs="Times New Roman"/>
          <w:sz w:val="22"/>
          <w:szCs w:val="22"/>
          <w:u w:val="single"/>
        </w:rPr>
      </w:pPr>
      <w:r>
        <w:rPr>
          <w:rFonts w:ascii="Times New Roman" w:hAnsi="Times New Roman" w:cs="Times New Roman"/>
          <w:sz w:val="22"/>
          <w:szCs w:val="22"/>
        </w:rPr>
        <w:lastRenderedPageBreak/>
        <w:t xml:space="preserve">ARTÍCULO 16°: </w:t>
      </w:r>
      <w:r>
        <w:rPr>
          <w:rFonts w:ascii="Times New Roman" w:hAnsi="Times New Roman" w:cs="Times New Roman"/>
          <w:sz w:val="22"/>
          <w:szCs w:val="22"/>
          <w:u w:val="single"/>
        </w:rPr>
        <w:t>ADJUDICACIÓN:</w:t>
      </w:r>
    </w:p>
    <w:p w:rsidR="009368EE" w:rsidRDefault="009368EE" w:rsidP="009368EE">
      <w:pPr>
        <w:pStyle w:val="Textoindependiente3"/>
        <w:spacing w:line="240" w:lineRule="auto"/>
        <w:jc w:val="both"/>
        <w:rPr>
          <w:rFonts w:ascii="Times New Roman" w:hAnsi="Times New Roman" w:cs="Times New Roman"/>
          <w:sz w:val="22"/>
          <w:szCs w:val="22"/>
        </w:rPr>
      </w:pPr>
      <w:r>
        <w:rPr>
          <w:rFonts w:ascii="Times New Roman" w:hAnsi="Times New Roman" w:cs="Times New Roman"/>
          <w:sz w:val="22"/>
          <w:szCs w:val="22"/>
        </w:rPr>
        <w:t>Producida la aprobación de la Licitación Privada a través del Instrumento Legal correspondiente, el Organismo Licitante comunicará al adjudicatario este hecho, de igual modo, se solicitará la constitución de la Garantía de Adjudicación. El adjudicatario deberá constituirse dentro de los tres (3) días corridos de recibida la comunicación en la oficina del Organismo Licitante a fin de la notificación, recepción de la Orden de Compra respectiva y constitución de la Garantía de Adjudicación.</w:t>
      </w:r>
    </w:p>
    <w:p w:rsidR="009368EE" w:rsidRDefault="009368EE" w:rsidP="009368EE">
      <w:pPr>
        <w:pStyle w:val="Textoindependiente2"/>
        <w:spacing w:line="240" w:lineRule="auto"/>
        <w:rPr>
          <w:rFonts w:ascii="Times New Roman" w:hAnsi="Times New Roman" w:cs="Times New Roman"/>
        </w:rPr>
      </w:pPr>
      <w:r>
        <w:rPr>
          <w:rFonts w:ascii="Times New Roman" w:hAnsi="Times New Roman" w:cs="Times New Roman"/>
        </w:rPr>
        <w:t>ARTÍCULO 17°</w:t>
      </w:r>
      <w:r>
        <w:rPr>
          <w:rFonts w:ascii="Times New Roman" w:hAnsi="Times New Roman" w:cs="Times New Roman"/>
          <w:u w:val="single"/>
        </w:rPr>
        <w:t>: IMPUGNACIÓN:</w:t>
      </w:r>
    </w:p>
    <w:p w:rsidR="009368EE" w:rsidRDefault="009368EE" w:rsidP="009368EE">
      <w:pPr>
        <w:pStyle w:val="Sangra3detindependiente"/>
        <w:spacing w:line="240" w:lineRule="auto"/>
        <w:ind w:left="0"/>
        <w:jc w:val="both"/>
        <w:rPr>
          <w:rFonts w:ascii="Times New Roman" w:hAnsi="Times New Roman" w:cs="Times New Roman"/>
          <w:sz w:val="22"/>
          <w:szCs w:val="22"/>
        </w:rPr>
      </w:pPr>
      <w:r>
        <w:rPr>
          <w:rFonts w:ascii="Times New Roman" w:hAnsi="Times New Roman" w:cs="Times New Roman"/>
          <w:sz w:val="22"/>
          <w:szCs w:val="22"/>
        </w:rPr>
        <w:t xml:space="preserve">Los oferentes podrán formular impugnaciones fundadas a la pre-adjudicación, dentro de los tres (3) días corridos, a contar desde el vencimiento del término fijado para los anuncios. Las mismas podrán realizarse en el Departamento Contrataciones del Ministerio de Educación, Ciencia, Cultura y Tecnología. Las impugnaciones deberán estar fundadas en la Ley, su reglamentación, en las presentes Cláusulas Particulares, y deberán ser acompañadas de la constancia de un depósito previo efectuado en una cuenta corriente bancaria indicada por la Repartición Licitante, como garantía de impugnación, equivalente al cinco por ciento (5%) del monto total autorizado. </w:t>
      </w:r>
    </w:p>
    <w:p w:rsidR="009368EE" w:rsidRDefault="009368EE" w:rsidP="009368EE">
      <w:pPr>
        <w:pStyle w:val="Textoindependiente3"/>
        <w:rPr>
          <w:rFonts w:ascii="Times New Roman" w:hAnsi="Times New Roman" w:cs="Times New Roman"/>
          <w:sz w:val="22"/>
          <w:szCs w:val="22"/>
        </w:rPr>
      </w:pPr>
      <w:r>
        <w:rPr>
          <w:rFonts w:ascii="Times New Roman" w:hAnsi="Times New Roman" w:cs="Times New Roman"/>
          <w:sz w:val="22"/>
          <w:szCs w:val="22"/>
        </w:rPr>
        <w:t xml:space="preserve">ARTÍCULO 18°: </w:t>
      </w:r>
      <w:r>
        <w:rPr>
          <w:rFonts w:ascii="Times New Roman" w:hAnsi="Times New Roman" w:cs="Times New Roman"/>
          <w:sz w:val="22"/>
          <w:szCs w:val="22"/>
          <w:u w:val="single"/>
        </w:rPr>
        <w:t>ACREDITACIÓN DE PERSONERÍA</w:t>
      </w:r>
      <w:r>
        <w:rPr>
          <w:rFonts w:ascii="Times New Roman" w:hAnsi="Times New Roman" w:cs="Times New Roman"/>
          <w:sz w:val="22"/>
          <w:szCs w:val="22"/>
        </w:rPr>
        <w:t>:</w:t>
      </w:r>
    </w:p>
    <w:p w:rsidR="009368EE" w:rsidRDefault="009368EE" w:rsidP="009368EE">
      <w:pPr>
        <w:pStyle w:val="Textoindependiente3"/>
        <w:spacing w:line="240" w:lineRule="auto"/>
        <w:jc w:val="both"/>
        <w:rPr>
          <w:rFonts w:ascii="Times New Roman" w:hAnsi="Times New Roman" w:cs="Times New Roman"/>
          <w:sz w:val="22"/>
          <w:szCs w:val="22"/>
        </w:rPr>
      </w:pPr>
      <w:r>
        <w:rPr>
          <w:rFonts w:ascii="Times New Roman" w:hAnsi="Times New Roman" w:cs="Times New Roman"/>
          <w:sz w:val="22"/>
          <w:szCs w:val="22"/>
        </w:rPr>
        <w:t>En el caso de que el oferente se presente a través de Representante o Apoderado, deberá acreditar personería conforme lo dispone el Art. 15º del Código de Procedimientos Administrativos de la Provincia, Ley Nº 179-A que a saber dispone: “Los representantes o apoderados acreditarán sus personerías desde la primera intervención que hagan a nombre de sus mandantes con el instrumento público correspondiente o con carta poder con firma autenticada por la Justicia de Paz o por un Escribano Público o por acta ante el jefe de la repartición respectiva”.</w:t>
      </w:r>
    </w:p>
    <w:p w:rsidR="009368EE" w:rsidRDefault="009368EE" w:rsidP="009368EE">
      <w:pPr>
        <w:pStyle w:val="Textoindependiente3"/>
        <w:jc w:val="both"/>
        <w:rPr>
          <w:rFonts w:ascii="Times New Roman" w:hAnsi="Times New Roman" w:cs="Times New Roman"/>
          <w:sz w:val="22"/>
          <w:szCs w:val="22"/>
        </w:rPr>
      </w:pPr>
      <w:r>
        <w:rPr>
          <w:rFonts w:ascii="Times New Roman" w:hAnsi="Times New Roman" w:cs="Times New Roman"/>
          <w:color w:val="000000"/>
          <w:sz w:val="22"/>
          <w:szCs w:val="22"/>
        </w:rPr>
        <w:t xml:space="preserve">ARTÍCULO 19°: </w:t>
      </w:r>
      <w:r>
        <w:rPr>
          <w:rFonts w:ascii="Times New Roman" w:hAnsi="Times New Roman" w:cs="Times New Roman"/>
          <w:sz w:val="22"/>
          <w:szCs w:val="22"/>
          <w:u w:val="single"/>
        </w:rPr>
        <w:t>CLÁUSULA ANTICORRUPCIÓN</w:t>
      </w:r>
      <w:r>
        <w:rPr>
          <w:rFonts w:ascii="Times New Roman" w:hAnsi="Times New Roman" w:cs="Times New Roman"/>
          <w:sz w:val="22"/>
          <w:szCs w:val="22"/>
        </w:rPr>
        <w:t xml:space="preserve">: </w:t>
      </w:r>
    </w:p>
    <w:p w:rsidR="009368EE" w:rsidRDefault="009368EE" w:rsidP="009368EE">
      <w:pPr>
        <w:pStyle w:val="Textoindependiente3"/>
        <w:spacing w:line="240" w:lineRule="auto"/>
        <w:jc w:val="both"/>
        <w:rPr>
          <w:rFonts w:ascii="Times New Roman" w:hAnsi="Times New Roman" w:cs="Times New Roman"/>
          <w:sz w:val="22"/>
          <w:szCs w:val="22"/>
        </w:rPr>
      </w:pPr>
      <w:r>
        <w:rPr>
          <w:rFonts w:ascii="Times New Roman" w:hAnsi="Times New Roman" w:cs="Times New Roman"/>
          <w:sz w:val="22"/>
          <w:szCs w:val="22"/>
        </w:rPr>
        <w:t>Será causal determinante del rechazo sin más trámite de la propuesta u oferta en cualquier estado de la licitación, o de la rescisión de pleno derecho del contrato, dar u ofrecer dinero o cualquier dádiva a fin de que:</w:t>
      </w:r>
    </w:p>
    <w:p w:rsidR="009368EE" w:rsidRDefault="009368EE" w:rsidP="009368EE">
      <w:pPr>
        <w:pStyle w:val="Textoindependiente3"/>
        <w:numPr>
          <w:ilvl w:val="0"/>
          <w:numId w:val="4"/>
        </w:numPr>
        <w:tabs>
          <w:tab w:val="left" w:pos="567"/>
        </w:tabs>
        <w:spacing w:line="240" w:lineRule="auto"/>
        <w:ind w:left="0" w:firstLine="0"/>
        <w:jc w:val="both"/>
        <w:rPr>
          <w:rFonts w:ascii="Times New Roman" w:hAnsi="Times New Roman" w:cs="Times New Roman"/>
          <w:sz w:val="22"/>
          <w:szCs w:val="22"/>
        </w:rPr>
      </w:pPr>
      <w:r>
        <w:rPr>
          <w:rFonts w:ascii="Times New Roman" w:hAnsi="Times New Roman" w:cs="Times New Roman"/>
          <w:sz w:val="22"/>
          <w:szCs w:val="22"/>
        </w:rPr>
        <w:t xml:space="preserve">Funcionarios o empleados públicos con competencia referida a una licitación o contrato, </w:t>
      </w:r>
      <w:proofErr w:type="gramStart"/>
      <w:r>
        <w:rPr>
          <w:rFonts w:ascii="Times New Roman" w:hAnsi="Times New Roman" w:cs="Times New Roman"/>
          <w:sz w:val="22"/>
          <w:szCs w:val="22"/>
        </w:rPr>
        <w:t>hagan  o</w:t>
      </w:r>
      <w:proofErr w:type="gramEnd"/>
      <w:r>
        <w:rPr>
          <w:rFonts w:ascii="Times New Roman" w:hAnsi="Times New Roman" w:cs="Times New Roman"/>
          <w:sz w:val="22"/>
          <w:szCs w:val="22"/>
        </w:rPr>
        <w:t xml:space="preserve"> dejen de hacer algo relativo a sus funciones.</w:t>
      </w:r>
    </w:p>
    <w:p w:rsidR="009368EE" w:rsidRDefault="009368EE" w:rsidP="009368EE">
      <w:pPr>
        <w:pStyle w:val="Textoindependiente3"/>
        <w:numPr>
          <w:ilvl w:val="0"/>
          <w:numId w:val="4"/>
        </w:numPr>
        <w:tabs>
          <w:tab w:val="left" w:pos="567"/>
        </w:tabs>
        <w:spacing w:line="240" w:lineRule="auto"/>
        <w:ind w:left="0" w:firstLine="0"/>
        <w:jc w:val="both"/>
        <w:rPr>
          <w:rFonts w:ascii="Times New Roman" w:hAnsi="Times New Roman" w:cs="Times New Roman"/>
          <w:sz w:val="22"/>
          <w:szCs w:val="22"/>
        </w:rPr>
      </w:pPr>
      <w:r>
        <w:rPr>
          <w:rFonts w:ascii="Times New Roman" w:hAnsi="Times New Roman" w:cs="Times New Roman"/>
          <w:sz w:val="22"/>
          <w:szCs w:val="22"/>
        </w:rPr>
        <w:t>O para que hagan valer la influencia de su cargo ante otro funcionario o empleado público con la competencia descripta, a fin de que esos hagan o dejen de hacer algo relativo a sus funciones.</w:t>
      </w:r>
    </w:p>
    <w:p w:rsidR="009368EE" w:rsidRDefault="009368EE" w:rsidP="009368EE">
      <w:pPr>
        <w:pStyle w:val="Textoindependiente3"/>
        <w:numPr>
          <w:ilvl w:val="0"/>
          <w:numId w:val="4"/>
        </w:numPr>
        <w:tabs>
          <w:tab w:val="left" w:pos="567"/>
        </w:tabs>
        <w:spacing w:line="240" w:lineRule="auto"/>
        <w:ind w:left="0" w:firstLine="0"/>
        <w:jc w:val="both"/>
        <w:rPr>
          <w:rFonts w:ascii="Times New Roman" w:hAnsi="Times New Roman" w:cs="Times New Roman"/>
          <w:sz w:val="22"/>
          <w:szCs w:val="22"/>
        </w:rPr>
      </w:pPr>
      <w:r>
        <w:rPr>
          <w:rFonts w:ascii="Times New Roman" w:hAnsi="Times New Roman" w:cs="Times New Roman"/>
          <w:sz w:val="22"/>
          <w:szCs w:val="22"/>
        </w:rPr>
        <w:t>Cualquier persona haga valer su relación o influencia sobre un funcionario o empleado público con la competencia descripta, a fin de que éstos hagan o dejen de hacer algo relativo a sus funciones.</w:t>
      </w:r>
    </w:p>
    <w:p w:rsidR="009368EE" w:rsidRDefault="009368EE" w:rsidP="009368EE">
      <w:pPr>
        <w:pStyle w:val="Textoindependiente3"/>
        <w:spacing w:line="240" w:lineRule="auto"/>
        <w:jc w:val="both"/>
        <w:rPr>
          <w:rFonts w:ascii="Times New Roman" w:hAnsi="Times New Roman" w:cs="Times New Roman"/>
          <w:sz w:val="22"/>
          <w:szCs w:val="22"/>
        </w:rPr>
      </w:pPr>
      <w:r>
        <w:rPr>
          <w:rFonts w:ascii="Times New Roman" w:hAnsi="Times New Roman" w:cs="Times New Roman"/>
          <w:sz w:val="22"/>
          <w:szCs w:val="22"/>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rsidR="009368EE" w:rsidRDefault="009368EE" w:rsidP="009368EE">
      <w:pPr>
        <w:pStyle w:val="Textoindependiente3"/>
        <w:rPr>
          <w:rFonts w:ascii="Times New Roman" w:hAnsi="Times New Roman" w:cs="Times New Roman"/>
          <w:sz w:val="22"/>
          <w:szCs w:val="22"/>
        </w:rPr>
      </w:pPr>
      <w:r>
        <w:rPr>
          <w:rFonts w:ascii="Times New Roman" w:hAnsi="Times New Roman" w:cs="Times New Roman"/>
          <w:sz w:val="22"/>
          <w:szCs w:val="22"/>
        </w:rPr>
        <w:t xml:space="preserve">ARTÍCULO 20°: </w:t>
      </w:r>
      <w:r>
        <w:rPr>
          <w:rFonts w:ascii="Times New Roman" w:hAnsi="Times New Roman" w:cs="Times New Roman"/>
          <w:sz w:val="22"/>
          <w:szCs w:val="22"/>
          <w:u w:val="single"/>
        </w:rPr>
        <w:t>CONSULTAS:</w:t>
      </w:r>
    </w:p>
    <w:p w:rsidR="009368EE" w:rsidRDefault="009368EE" w:rsidP="009368EE">
      <w:pPr>
        <w:widowControl w:val="0"/>
        <w:tabs>
          <w:tab w:val="left" w:pos="7938"/>
        </w:tabs>
        <w:spacing w:after="120" w:line="240" w:lineRule="auto"/>
        <w:jc w:val="both"/>
        <w:rPr>
          <w:rFonts w:ascii="Times New Roman" w:hAnsi="Times New Roman" w:cs="Times New Roman"/>
        </w:rPr>
      </w:pPr>
      <w:r>
        <w:rPr>
          <w:rFonts w:ascii="Times New Roman" w:hAnsi="Times New Roman" w:cs="Times New Roman"/>
        </w:rPr>
        <w:t xml:space="preserve">Los interesados podrán realizar todas las consultas que consideren necesarias, las que deberán ser formuladas por escrito con una antelación de 48 </w:t>
      </w:r>
      <w:proofErr w:type="spellStart"/>
      <w:r>
        <w:rPr>
          <w:rFonts w:ascii="Times New Roman" w:hAnsi="Times New Roman" w:cs="Times New Roman"/>
        </w:rPr>
        <w:t>hs</w:t>
      </w:r>
      <w:proofErr w:type="spellEnd"/>
      <w:r>
        <w:rPr>
          <w:rFonts w:ascii="Times New Roman" w:hAnsi="Times New Roman" w:cs="Times New Roman"/>
        </w:rPr>
        <w:t>. antes de la fecha de apertura de la Licitación.</w:t>
      </w:r>
    </w:p>
    <w:p w:rsidR="009368EE" w:rsidRDefault="009368EE" w:rsidP="009368EE">
      <w:pPr>
        <w:pStyle w:val="Textoindependiente3"/>
        <w:rPr>
          <w:rFonts w:ascii="Times New Roman" w:hAnsi="Times New Roman" w:cs="Times New Roman"/>
          <w:sz w:val="22"/>
          <w:szCs w:val="22"/>
          <w:u w:val="single"/>
        </w:rPr>
      </w:pPr>
      <w:r>
        <w:rPr>
          <w:rFonts w:ascii="Times New Roman" w:hAnsi="Times New Roman" w:cs="Times New Roman"/>
          <w:sz w:val="22"/>
          <w:szCs w:val="22"/>
        </w:rPr>
        <w:t xml:space="preserve">ARTÍCULO 21°: </w:t>
      </w:r>
      <w:r>
        <w:rPr>
          <w:rFonts w:ascii="Times New Roman" w:hAnsi="Times New Roman" w:cs="Times New Roman"/>
          <w:sz w:val="22"/>
          <w:szCs w:val="22"/>
          <w:u w:val="single"/>
        </w:rPr>
        <w:t>FACULTADES DEL ORGANISMO LICITANTE:</w:t>
      </w:r>
    </w:p>
    <w:p w:rsidR="009368EE" w:rsidRDefault="009368EE" w:rsidP="009368EE">
      <w:pPr>
        <w:pStyle w:val="Textoindependiente3"/>
        <w:rPr>
          <w:rFonts w:ascii="Times New Roman" w:hAnsi="Times New Roman" w:cs="Times New Roman"/>
          <w:sz w:val="22"/>
          <w:szCs w:val="22"/>
          <w:u w:val="single"/>
        </w:rPr>
      </w:pPr>
      <w:r>
        <w:rPr>
          <w:rFonts w:ascii="Times New Roman" w:hAnsi="Times New Roman" w:cs="Times New Roman"/>
          <w:sz w:val="22"/>
          <w:szCs w:val="22"/>
        </w:rPr>
        <w:t>En cualquier estado del trámite y antes de la adjudicación, podrá dejarse sin efecto la licitación o rechazar todas o partes de las propuestas realizadas, sin derecho a reclamo alguno por parte de los oferentes.</w:t>
      </w:r>
    </w:p>
    <w:p w:rsidR="009368EE" w:rsidRDefault="009368EE" w:rsidP="009368EE">
      <w:pPr>
        <w:spacing w:after="120" w:line="240" w:lineRule="auto"/>
        <w:jc w:val="both"/>
        <w:rPr>
          <w:rFonts w:ascii="Times New Roman" w:eastAsia="Calibri" w:hAnsi="Times New Roman" w:cs="Times New Roman"/>
          <w:szCs w:val="20"/>
        </w:rPr>
      </w:pPr>
      <w:r>
        <w:rPr>
          <w:rFonts w:ascii="Times New Roman" w:eastAsia="Calibri" w:hAnsi="Times New Roman" w:cs="Times New Roman"/>
          <w:szCs w:val="20"/>
          <w:lang w:val="es-MX"/>
        </w:rPr>
        <w:t xml:space="preserve">ARTÍCULO 22º: </w:t>
      </w:r>
      <w:r>
        <w:rPr>
          <w:rFonts w:ascii="Times New Roman" w:eastAsia="Calibri" w:hAnsi="Times New Roman" w:cs="Times New Roman"/>
          <w:szCs w:val="20"/>
          <w:u w:val="single"/>
        </w:rPr>
        <w:t>MEDIDAS DE BIOSEGURIDAD</w:t>
      </w:r>
      <w:r>
        <w:rPr>
          <w:rFonts w:ascii="Times New Roman" w:eastAsia="Calibri" w:hAnsi="Times New Roman" w:cs="Times New Roman"/>
          <w:szCs w:val="20"/>
        </w:rPr>
        <w:t xml:space="preserve">: </w:t>
      </w:r>
    </w:p>
    <w:p w:rsidR="009368EE" w:rsidRDefault="009368EE" w:rsidP="009368EE">
      <w:pPr>
        <w:spacing w:after="120" w:line="240" w:lineRule="auto"/>
        <w:jc w:val="both"/>
        <w:rPr>
          <w:rFonts w:ascii="Times New Roman" w:eastAsia="Calibri" w:hAnsi="Times New Roman" w:cs="Times New Roman"/>
          <w:szCs w:val="20"/>
        </w:rPr>
      </w:pPr>
      <w:r>
        <w:rPr>
          <w:rFonts w:ascii="Times New Roman" w:eastAsia="Calibri" w:hAnsi="Times New Roman" w:cs="Times New Roman"/>
          <w:szCs w:val="20"/>
        </w:rPr>
        <w:t>El oferente deberá tener en cuenta al momento de la presentación de las ofertas, como medidas preventivas ante la pandemia COVID-19 lo siguiente:</w:t>
      </w:r>
    </w:p>
    <w:p w:rsidR="009368EE" w:rsidRDefault="009368EE" w:rsidP="009368EE">
      <w:pPr>
        <w:numPr>
          <w:ilvl w:val="0"/>
          <w:numId w:val="5"/>
        </w:numPr>
        <w:spacing w:before="160" w:after="120" w:line="240" w:lineRule="auto"/>
        <w:contextualSpacing/>
        <w:jc w:val="both"/>
        <w:rPr>
          <w:rFonts w:ascii="Times New Roman" w:eastAsia="Calibri" w:hAnsi="Times New Roman" w:cs="Times New Roman"/>
          <w:szCs w:val="20"/>
        </w:rPr>
      </w:pPr>
      <w:r>
        <w:rPr>
          <w:rFonts w:ascii="Times New Roman" w:eastAsia="Calibri" w:hAnsi="Times New Roman" w:cs="Times New Roman"/>
          <w:szCs w:val="20"/>
        </w:rPr>
        <w:t xml:space="preserve">Comunicar y confirmar la asistencia al Departamento Contrataciones hasta la hora 12:00 del día anterior a la fecha de la apertura </w:t>
      </w:r>
      <w:proofErr w:type="spellStart"/>
      <w:r>
        <w:rPr>
          <w:rFonts w:ascii="Times New Roman" w:eastAsia="Calibri" w:hAnsi="Times New Roman" w:cs="Times New Roman"/>
          <w:szCs w:val="20"/>
        </w:rPr>
        <w:t>delaLicitación</w:t>
      </w:r>
      <w:proofErr w:type="spellEnd"/>
      <w:r>
        <w:rPr>
          <w:rFonts w:ascii="Times New Roman" w:eastAsia="Calibri" w:hAnsi="Times New Roman" w:cs="Times New Roman"/>
          <w:szCs w:val="20"/>
        </w:rPr>
        <w:t>, a fin de tener referencia la cantidad de personas que asistirán a la apertura de sobres y así preparar las instalaciones, a efectos de mantener el distanciamiento social preventivo y obligatorio que establece el protocolo de prevención COVID19, según Decreto Provincial N° 843/2020.</w:t>
      </w:r>
    </w:p>
    <w:p w:rsidR="009368EE" w:rsidRDefault="009368EE" w:rsidP="009368EE">
      <w:pPr>
        <w:numPr>
          <w:ilvl w:val="0"/>
          <w:numId w:val="5"/>
        </w:numPr>
        <w:spacing w:before="160" w:after="120" w:line="240" w:lineRule="auto"/>
        <w:contextualSpacing/>
        <w:jc w:val="both"/>
        <w:rPr>
          <w:rFonts w:ascii="Times New Roman" w:eastAsia="Calibri" w:hAnsi="Times New Roman" w:cs="Times New Roman"/>
          <w:szCs w:val="20"/>
        </w:rPr>
      </w:pPr>
      <w:r>
        <w:rPr>
          <w:rFonts w:ascii="Times New Roman" w:eastAsia="Calibri" w:hAnsi="Times New Roman" w:cs="Times New Roman"/>
          <w:szCs w:val="20"/>
        </w:rPr>
        <w:t xml:space="preserve">Dicha confirmación deberán realizarla formalmente vía e-mail: </w:t>
      </w:r>
      <w:hyperlink r:id="rId7" w:history="1">
        <w:r>
          <w:rPr>
            <w:rStyle w:val="Hipervnculo"/>
            <w:rFonts w:ascii="Times New Roman" w:eastAsia="Calibri" w:hAnsi="Times New Roman" w:cs="Times New Roman"/>
            <w:szCs w:val="20"/>
          </w:rPr>
          <w:t>dptocontrataciones2018@gmail.com</w:t>
        </w:r>
      </w:hyperlink>
      <w:r>
        <w:rPr>
          <w:rFonts w:ascii="Times New Roman" w:eastAsia="Calibri" w:hAnsi="Times New Roman" w:cs="Times New Roman"/>
          <w:szCs w:val="20"/>
        </w:rPr>
        <w:t>.</w:t>
      </w:r>
    </w:p>
    <w:p w:rsidR="009368EE" w:rsidRDefault="009368EE" w:rsidP="009368EE">
      <w:pPr>
        <w:numPr>
          <w:ilvl w:val="0"/>
          <w:numId w:val="5"/>
        </w:numPr>
        <w:spacing w:before="160" w:after="120" w:line="240" w:lineRule="auto"/>
        <w:contextualSpacing/>
        <w:jc w:val="both"/>
        <w:rPr>
          <w:rFonts w:ascii="Times New Roman" w:eastAsia="Calibri" w:hAnsi="Times New Roman" w:cs="Times New Roman"/>
          <w:szCs w:val="20"/>
        </w:rPr>
      </w:pPr>
      <w:r>
        <w:rPr>
          <w:rFonts w:ascii="Times New Roman" w:eastAsia="Calibri" w:hAnsi="Times New Roman" w:cs="Times New Roman"/>
          <w:szCs w:val="20"/>
        </w:rPr>
        <w:t xml:space="preserve">El ingreso solo será permitido si posee correctamente colocado o barbijo o tapa boca y/o </w:t>
      </w:r>
      <w:proofErr w:type="gramStart"/>
      <w:r>
        <w:rPr>
          <w:rFonts w:ascii="Times New Roman" w:eastAsia="Calibri" w:hAnsi="Times New Roman" w:cs="Times New Roman"/>
          <w:szCs w:val="20"/>
        </w:rPr>
        <w:t>mascara</w:t>
      </w:r>
      <w:proofErr w:type="gramEnd"/>
      <w:r>
        <w:rPr>
          <w:rFonts w:ascii="Times New Roman" w:eastAsia="Calibri" w:hAnsi="Times New Roman" w:cs="Times New Roman"/>
          <w:szCs w:val="20"/>
        </w:rPr>
        <w:t xml:space="preserve"> de protección facial.</w:t>
      </w:r>
    </w:p>
    <w:p w:rsidR="009368EE" w:rsidRDefault="009368EE" w:rsidP="009368EE">
      <w:pPr>
        <w:numPr>
          <w:ilvl w:val="0"/>
          <w:numId w:val="5"/>
        </w:numPr>
        <w:spacing w:before="160" w:after="120" w:line="240" w:lineRule="auto"/>
        <w:contextualSpacing/>
        <w:jc w:val="both"/>
        <w:rPr>
          <w:rFonts w:ascii="Times New Roman" w:eastAsia="Calibri" w:hAnsi="Times New Roman" w:cs="Times New Roman"/>
          <w:szCs w:val="20"/>
        </w:rPr>
      </w:pPr>
      <w:r>
        <w:rPr>
          <w:rFonts w:ascii="Times New Roman" w:eastAsia="Calibri" w:hAnsi="Times New Roman" w:cs="Times New Roman"/>
          <w:szCs w:val="20"/>
        </w:rPr>
        <w:t>Solo podrá ingresar un representante por oferta, y cada persona deberá tener su propia o birome o pluma o lapicera para firmar actas o documentación correspondiente.</w:t>
      </w:r>
    </w:p>
    <w:p w:rsidR="009368EE" w:rsidRDefault="009368EE" w:rsidP="009368EE">
      <w:pPr>
        <w:spacing w:after="120" w:line="240" w:lineRule="auto"/>
        <w:jc w:val="both"/>
        <w:rPr>
          <w:rFonts w:ascii="Times New Roman" w:eastAsia="Calibri" w:hAnsi="Times New Roman" w:cs="Times New Roman"/>
          <w:szCs w:val="20"/>
        </w:rPr>
      </w:pPr>
    </w:p>
    <w:p w:rsidR="009368EE" w:rsidRDefault="009368EE" w:rsidP="009368EE">
      <w:pPr>
        <w:spacing w:after="120" w:line="240" w:lineRule="auto"/>
        <w:jc w:val="both"/>
        <w:rPr>
          <w:rFonts w:ascii="Times New Roman" w:eastAsia="Calibri" w:hAnsi="Times New Roman" w:cs="Times New Roman"/>
          <w:szCs w:val="20"/>
        </w:rPr>
      </w:pPr>
      <w:r>
        <w:rPr>
          <w:rFonts w:ascii="Times New Roman" w:eastAsia="Calibri" w:hAnsi="Times New Roman" w:cs="Times New Roman"/>
          <w:szCs w:val="20"/>
        </w:rPr>
        <w:lastRenderedPageBreak/>
        <w:t xml:space="preserve">ARTÍCULO 23º: </w:t>
      </w:r>
      <w:r>
        <w:rPr>
          <w:rFonts w:ascii="Times New Roman" w:eastAsia="Calibri" w:hAnsi="Times New Roman" w:cs="Times New Roman"/>
          <w:szCs w:val="20"/>
          <w:u w:val="single"/>
        </w:rPr>
        <w:t>INTERPRETACIÓN:</w:t>
      </w:r>
    </w:p>
    <w:p w:rsidR="009368EE" w:rsidRDefault="009368EE" w:rsidP="009368EE">
      <w:pPr>
        <w:spacing w:after="120" w:line="240" w:lineRule="auto"/>
        <w:jc w:val="both"/>
        <w:rPr>
          <w:rFonts w:ascii="Times New Roman" w:eastAsia="Calibri" w:hAnsi="Times New Roman" w:cs="Times New Roman"/>
          <w:szCs w:val="20"/>
        </w:rPr>
      </w:pPr>
      <w:r>
        <w:rPr>
          <w:rFonts w:ascii="Times New Roman" w:eastAsia="Calibri" w:hAnsi="Times New Roman" w:cs="Times New Roman"/>
          <w:szCs w:val="20"/>
        </w:rPr>
        <w:t>Para todo aquello que no esté expresamente estipulado en los Pliegos de Condiciones, se aplicará lo previsto en el Régimen de Contrataciones aprobado por Decreto Nº 3566/77 “de facto” (</w:t>
      </w:r>
      <w:proofErr w:type="spellStart"/>
      <w:r>
        <w:rPr>
          <w:rFonts w:ascii="Times New Roman" w:eastAsia="Calibri" w:hAnsi="Times New Roman" w:cs="Times New Roman"/>
          <w:szCs w:val="20"/>
        </w:rPr>
        <w:t>t.v</w:t>
      </w:r>
      <w:proofErr w:type="spellEnd"/>
      <w:r>
        <w:rPr>
          <w:rFonts w:ascii="Times New Roman" w:eastAsia="Calibri" w:hAnsi="Times New Roman" w:cs="Times New Roman"/>
          <w:szCs w:val="20"/>
        </w:rPr>
        <w:t>.), Decreto Nº 692/01 y Ley 1092-A de Administración Financiera.</w:t>
      </w:r>
    </w:p>
    <w:p w:rsidR="009368EE" w:rsidRDefault="009368EE" w:rsidP="009368EE">
      <w:pPr>
        <w:spacing w:after="120" w:line="240" w:lineRule="auto"/>
        <w:rPr>
          <w:rFonts w:ascii="Times New Roman" w:eastAsia="Calibri" w:hAnsi="Times New Roman" w:cs="Times New Roman"/>
          <w:szCs w:val="20"/>
          <w:u w:val="single"/>
          <w:lang w:val="es-MX"/>
        </w:rPr>
      </w:pPr>
      <w:r>
        <w:rPr>
          <w:rFonts w:ascii="Times New Roman" w:eastAsia="Calibri" w:hAnsi="Times New Roman" w:cs="Times New Roman"/>
          <w:szCs w:val="20"/>
          <w:lang w:val="es-MX"/>
        </w:rPr>
        <w:t>ARTÍCULO 24º: “</w:t>
      </w:r>
      <w:r>
        <w:rPr>
          <w:rFonts w:ascii="Times New Roman" w:eastAsia="Calibri" w:hAnsi="Times New Roman" w:cs="Times New Roman"/>
          <w:szCs w:val="20"/>
          <w:u w:val="single"/>
          <w:lang w:val="es-MX"/>
        </w:rPr>
        <w:t>DEL BENEFICIO DE PREFERENCIA LEY Nº 1058-A”</w:t>
      </w:r>
    </w:p>
    <w:p w:rsidR="009368EE" w:rsidRDefault="009368EE" w:rsidP="009368EE">
      <w:pPr>
        <w:spacing w:after="120" w:line="240" w:lineRule="auto"/>
        <w:rPr>
          <w:rFonts w:ascii="Times New Roman" w:eastAsia="Calibri" w:hAnsi="Times New Roman" w:cs="Times New Roman"/>
          <w:szCs w:val="20"/>
          <w:u w:val="single"/>
          <w:lang w:val="es-MX"/>
        </w:rPr>
      </w:pPr>
      <w:r>
        <w:rPr>
          <w:rFonts w:ascii="Times New Roman" w:eastAsia="Calibri" w:hAnsi="Times New Roman" w:cs="Times New Roman"/>
          <w:szCs w:val="20"/>
          <w:lang w:val="es-MX"/>
        </w:rPr>
        <w:t xml:space="preserve">A los efectos de la aplicación de la Ley Nº 1058-A y </w:t>
      </w:r>
      <w:proofErr w:type="spellStart"/>
      <w:r>
        <w:rPr>
          <w:rFonts w:ascii="Times New Roman" w:eastAsia="Calibri" w:hAnsi="Times New Roman" w:cs="Times New Roman"/>
          <w:szCs w:val="20"/>
          <w:lang w:val="es-MX"/>
        </w:rPr>
        <w:t>Dec</w:t>
      </w:r>
      <w:proofErr w:type="spellEnd"/>
      <w:r>
        <w:rPr>
          <w:rFonts w:ascii="Times New Roman" w:eastAsia="Calibri" w:hAnsi="Times New Roman" w:cs="Times New Roman"/>
          <w:szCs w:val="20"/>
          <w:lang w:val="es-MX"/>
        </w:rPr>
        <w:t xml:space="preserve">. </w:t>
      </w:r>
      <w:proofErr w:type="spellStart"/>
      <w:r>
        <w:rPr>
          <w:rFonts w:ascii="Times New Roman" w:eastAsia="Calibri" w:hAnsi="Times New Roman" w:cs="Times New Roman"/>
          <w:szCs w:val="20"/>
          <w:lang w:val="es-MX"/>
        </w:rPr>
        <w:t>Regl</w:t>
      </w:r>
      <w:proofErr w:type="spellEnd"/>
      <w:r>
        <w:rPr>
          <w:rFonts w:ascii="Times New Roman" w:eastAsia="Calibri" w:hAnsi="Times New Roman" w:cs="Times New Roman"/>
          <w:szCs w:val="20"/>
          <w:lang w:val="es-MX"/>
        </w:rPr>
        <w:t xml:space="preserve"> Nº 1874/00, los oferentes que deseen podrán acogerse al beneficio de preferencia previsto en la misma, deberán cumplimentar los requisitos normados en </w:t>
      </w:r>
      <w:proofErr w:type="gramStart"/>
      <w:r>
        <w:rPr>
          <w:rFonts w:ascii="Times New Roman" w:eastAsia="Calibri" w:hAnsi="Times New Roman" w:cs="Times New Roman"/>
          <w:szCs w:val="20"/>
          <w:lang w:val="es-MX"/>
        </w:rPr>
        <w:t>ella.-</w:t>
      </w:r>
      <w:proofErr w:type="gramEnd"/>
    </w:p>
    <w:p w:rsidR="009368EE" w:rsidRDefault="009368EE" w:rsidP="009368EE">
      <w:pPr>
        <w:spacing w:line="240" w:lineRule="auto"/>
        <w:jc w:val="right"/>
        <w:rPr>
          <w:rFonts w:ascii="Times New Roman" w:eastAsia="Calibri" w:hAnsi="Times New Roman" w:cs="Times New Roman"/>
          <w:lang w:val="es-MX"/>
        </w:rPr>
      </w:pPr>
    </w:p>
    <w:p w:rsidR="009368EE" w:rsidRDefault="009368EE" w:rsidP="009368EE">
      <w:pPr>
        <w:spacing w:line="240" w:lineRule="auto"/>
        <w:jc w:val="right"/>
        <w:rPr>
          <w:rFonts w:ascii="Times New Roman" w:eastAsia="Calibri" w:hAnsi="Times New Roman" w:cs="Times New Roman"/>
          <w:lang w:val="es-MX"/>
        </w:rPr>
      </w:pPr>
    </w:p>
    <w:p w:rsidR="009368EE" w:rsidRDefault="009368EE" w:rsidP="009368EE">
      <w:pPr>
        <w:spacing w:line="240" w:lineRule="auto"/>
        <w:jc w:val="right"/>
        <w:rPr>
          <w:rFonts w:ascii="Times New Roman" w:eastAsia="Calibri" w:hAnsi="Times New Roman" w:cs="Times New Roman"/>
          <w:lang w:val="es-MX"/>
        </w:rPr>
      </w:pPr>
    </w:p>
    <w:p w:rsidR="009368EE" w:rsidRDefault="009368EE" w:rsidP="009368EE">
      <w:pPr>
        <w:spacing w:line="240" w:lineRule="auto"/>
        <w:jc w:val="right"/>
        <w:rPr>
          <w:rFonts w:ascii="Times New Roman" w:eastAsia="Calibri" w:hAnsi="Times New Roman" w:cs="Times New Roman"/>
          <w:b/>
          <w:u w:val="single"/>
          <w:lang w:val="es-MX"/>
        </w:rPr>
      </w:pPr>
      <w:r>
        <w:rPr>
          <w:rFonts w:ascii="Times New Roman" w:eastAsia="Calibri" w:hAnsi="Times New Roman" w:cs="Times New Roman"/>
          <w:b/>
          <w:u w:val="single"/>
          <w:lang w:val="es-MX"/>
        </w:rPr>
        <w:t>FIRMA Y ACLARACION</w:t>
      </w:r>
    </w:p>
    <w:p w:rsidR="009368EE" w:rsidRDefault="009368EE" w:rsidP="009368EE">
      <w:pPr>
        <w:rPr>
          <w:rFonts w:ascii="Times New Roman" w:eastAsia="Calibri" w:hAnsi="Times New Roman" w:cs="Times New Roman"/>
          <w:b/>
          <w:u w:val="single"/>
          <w:lang w:val="es-MX"/>
        </w:rPr>
      </w:pPr>
      <w:r>
        <w:rPr>
          <w:rFonts w:ascii="Times New Roman" w:eastAsia="Calibri" w:hAnsi="Times New Roman" w:cs="Times New Roman"/>
          <w:b/>
          <w:u w:val="single"/>
          <w:lang w:val="es-MX"/>
        </w:rPr>
        <w:br w:type="page"/>
      </w:r>
    </w:p>
    <w:p w:rsidR="009368EE" w:rsidRPr="009368EE" w:rsidRDefault="009368EE" w:rsidP="009368EE">
      <w:pPr>
        <w:keepNext/>
        <w:spacing w:after="0" w:line="240" w:lineRule="auto"/>
        <w:jc w:val="center"/>
        <w:outlineLvl w:val="0"/>
        <w:rPr>
          <w:rFonts w:ascii="Arial" w:eastAsia="Calibri" w:hAnsi="Arial" w:cs="Times New Roman"/>
          <w:b/>
          <w:sz w:val="24"/>
          <w:szCs w:val="24"/>
          <w:u w:val="single"/>
        </w:rPr>
      </w:pPr>
      <w:r w:rsidRPr="009368EE">
        <w:rPr>
          <w:rFonts w:ascii="Arial" w:eastAsia="Calibri" w:hAnsi="Arial" w:cs="Times New Roman"/>
          <w:b/>
          <w:sz w:val="24"/>
          <w:szCs w:val="24"/>
          <w:u w:val="single"/>
        </w:rPr>
        <w:lastRenderedPageBreak/>
        <w:t>LICITACION PRIVADA Nº ………/2020</w:t>
      </w:r>
    </w:p>
    <w:p w:rsidR="009368EE" w:rsidRPr="009368EE" w:rsidRDefault="009368EE" w:rsidP="009368EE">
      <w:pPr>
        <w:keepNext/>
        <w:spacing w:after="0" w:line="240" w:lineRule="auto"/>
        <w:jc w:val="center"/>
        <w:outlineLvl w:val="0"/>
        <w:rPr>
          <w:rFonts w:ascii="Times New Roman" w:eastAsia="Calibri" w:hAnsi="Times New Roman" w:cs="Times New Roman"/>
          <w:sz w:val="24"/>
          <w:szCs w:val="20"/>
          <w:u w:val="single"/>
        </w:rPr>
      </w:pPr>
      <w:r w:rsidRPr="009368EE">
        <w:rPr>
          <w:rFonts w:ascii="Times New Roman" w:eastAsia="Calibri" w:hAnsi="Times New Roman" w:cs="Times New Roman"/>
          <w:b/>
          <w:sz w:val="24"/>
          <w:szCs w:val="20"/>
          <w:u w:val="single"/>
        </w:rPr>
        <w:t>ANEXO II:</w:t>
      </w:r>
      <w:r w:rsidRPr="009368EE">
        <w:rPr>
          <w:rFonts w:ascii="Times New Roman" w:eastAsia="Calibri" w:hAnsi="Times New Roman" w:cs="Times New Roman"/>
          <w:sz w:val="24"/>
          <w:szCs w:val="20"/>
          <w:u w:val="single"/>
        </w:rPr>
        <w:t xml:space="preserve"> </w:t>
      </w:r>
      <w:r w:rsidRPr="009368EE">
        <w:rPr>
          <w:rFonts w:ascii="Times New Roman" w:eastAsia="Calibri" w:hAnsi="Times New Roman" w:cs="Times New Roman"/>
          <w:b/>
          <w:sz w:val="24"/>
          <w:szCs w:val="20"/>
          <w:u w:val="single"/>
        </w:rPr>
        <w:t>PLIEGO DE ESPECIFICACIONES TECNICAS MINIMAS</w:t>
      </w:r>
    </w:p>
    <w:p w:rsidR="009368EE" w:rsidRDefault="009368EE" w:rsidP="009368EE">
      <w:pPr>
        <w:spacing w:line="240" w:lineRule="auto"/>
        <w:jc w:val="center"/>
        <w:rPr>
          <w:rFonts w:ascii="Arial" w:eastAsia="Calibri" w:hAnsi="Arial" w:cs="Times New Roman"/>
          <w:b/>
          <w:sz w:val="24"/>
          <w:szCs w:val="24"/>
        </w:rPr>
      </w:pPr>
    </w:p>
    <w:p w:rsidR="009368EE" w:rsidRDefault="009368EE" w:rsidP="009368EE">
      <w:pPr>
        <w:jc w:val="both"/>
        <w:rPr>
          <w:rFonts w:ascii="Times New Roman" w:eastAsia="Calibri" w:hAnsi="Times New Roman" w:cs="Times New Roman"/>
          <w:b/>
          <w:sz w:val="20"/>
          <w:szCs w:val="20"/>
          <w:lang w:val="es-MX"/>
        </w:rPr>
      </w:pPr>
      <w:r>
        <w:rPr>
          <w:rFonts w:ascii="Times New Roman" w:eastAsia="Calibri" w:hAnsi="Times New Roman" w:cs="Times New Roman"/>
          <w:b/>
          <w:sz w:val="20"/>
          <w:szCs w:val="20"/>
          <w:lang w:val="es-MX"/>
        </w:rPr>
        <w:t>Detalle de los elementos requeridos con sus cantidades y características mínimas:</w:t>
      </w:r>
    </w:p>
    <w:p w:rsidR="009368EE" w:rsidRDefault="009368EE" w:rsidP="009368EE">
      <w:pPr>
        <w:pStyle w:val="Prrafodelista"/>
        <w:numPr>
          <w:ilvl w:val="0"/>
          <w:numId w:val="6"/>
        </w:numPr>
        <w:jc w:val="both"/>
        <w:rPr>
          <w:rFonts w:ascii="Times New Roman" w:eastAsia="Calibri" w:hAnsi="Times New Roman" w:cs="Times New Roman"/>
          <w:sz w:val="20"/>
          <w:szCs w:val="20"/>
          <w:lang w:val="es-MX"/>
        </w:rPr>
      </w:pPr>
      <w:r>
        <w:rPr>
          <w:rFonts w:ascii="Times New Roman" w:eastAsia="Calibri" w:hAnsi="Times New Roman" w:cs="Times New Roman"/>
          <w:sz w:val="20"/>
          <w:szCs w:val="20"/>
          <w:u w:val="single"/>
          <w:lang w:val="es-MX"/>
        </w:rPr>
        <w:t>Quince (15) mesas de trabajo</w:t>
      </w:r>
      <w:r>
        <w:rPr>
          <w:rFonts w:ascii="Times New Roman" w:eastAsia="Calibri" w:hAnsi="Times New Roman" w:cs="Times New Roman"/>
          <w:sz w:val="20"/>
          <w:szCs w:val="20"/>
          <w:lang w:val="es-MX"/>
        </w:rPr>
        <w:t>:</w:t>
      </w:r>
    </w:p>
    <w:p w:rsidR="009368EE" w:rsidRDefault="009368EE" w:rsidP="009368EE">
      <w:pPr>
        <w:pStyle w:val="Prrafodelista"/>
        <w:numPr>
          <w:ilvl w:val="1"/>
          <w:numId w:val="6"/>
        </w:numPr>
        <w:ind w:left="1701"/>
        <w:jc w:val="both"/>
        <w:rPr>
          <w:rFonts w:ascii="Times New Roman" w:eastAsia="Calibri" w:hAnsi="Times New Roman" w:cs="Times New Roman"/>
          <w:sz w:val="20"/>
          <w:szCs w:val="20"/>
          <w:lang w:val="es-MX"/>
        </w:rPr>
      </w:pPr>
      <w:r>
        <w:rPr>
          <w:rFonts w:ascii="Times New Roman" w:eastAsia="Calibri" w:hAnsi="Times New Roman" w:cs="Times New Roman"/>
          <w:sz w:val="20"/>
          <w:szCs w:val="20"/>
          <w:lang w:val="es-MX"/>
        </w:rPr>
        <w:t>Material MDF de 18mm de espesor, revestido con melamina de color.</w:t>
      </w:r>
    </w:p>
    <w:p w:rsidR="009368EE" w:rsidRDefault="009368EE" w:rsidP="009368EE">
      <w:pPr>
        <w:pStyle w:val="Prrafodelista"/>
        <w:numPr>
          <w:ilvl w:val="1"/>
          <w:numId w:val="6"/>
        </w:numPr>
        <w:ind w:left="1701"/>
        <w:jc w:val="both"/>
        <w:rPr>
          <w:rFonts w:ascii="Times New Roman" w:eastAsia="Calibri" w:hAnsi="Times New Roman" w:cs="Times New Roman"/>
          <w:sz w:val="20"/>
          <w:szCs w:val="20"/>
          <w:lang w:val="es-MX"/>
        </w:rPr>
      </w:pPr>
      <w:r>
        <w:rPr>
          <w:rFonts w:ascii="Times New Roman" w:eastAsia="Calibri" w:hAnsi="Times New Roman" w:cs="Times New Roman"/>
          <w:sz w:val="20"/>
          <w:szCs w:val="20"/>
          <w:lang w:val="es-MX"/>
        </w:rPr>
        <w:t>Medidas: 120x70x75cm.</w:t>
      </w:r>
    </w:p>
    <w:p w:rsidR="009368EE" w:rsidRDefault="009368EE" w:rsidP="009368EE">
      <w:pPr>
        <w:pStyle w:val="Prrafodelista"/>
        <w:numPr>
          <w:ilvl w:val="1"/>
          <w:numId w:val="6"/>
        </w:numPr>
        <w:ind w:left="1701"/>
        <w:jc w:val="both"/>
        <w:rPr>
          <w:rFonts w:ascii="Times New Roman" w:eastAsia="Calibri" w:hAnsi="Times New Roman" w:cs="Times New Roman"/>
          <w:sz w:val="20"/>
          <w:szCs w:val="20"/>
          <w:lang w:val="es-MX"/>
        </w:rPr>
      </w:pPr>
      <w:r>
        <w:rPr>
          <w:rFonts w:ascii="Times New Roman" w:eastAsia="Calibri" w:hAnsi="Times New Roman" w:cs="Times New Roman"/>
          <w:sz w:val="20"/>
          <w:szCs w:val="20"/>
          <w:lang w:val="es-MX"/>
        </w:rPr>
        <w:t>Dos (2) cajones con llaves.</w:t>
      </w:r>
    </w:p>
    <w:p w:rsidR="009368EE" w:rsidRDefault="009368EE" w:rsidP="009368EE">
      <w:pPr>
        <w:pStyle w:val="Prrafodelista"/>
        <w:numPr>
          <w:ilvl w:val="1"/>
          <w:numId w:val="6"/>
        </w:numPr>
        <w:ind w:left="1701"/>
        <w:jc w:val="both"/>
        <w:rPr>
          <w:rFonts w:ascii="Times New Roman" w:eastAsia="Calibri" w:hAnsi="Times New Roman" w:cs="Times New Roman"/>
          <w:sz w:val="20"/>
          <w:szCs w:val="20"/>
          <w:lang w:val="es-MX"/>
        </w:rPr>
      </w:pPr>
      <w:r>
        <w:rPr>
          <w:rFonts w:ascii="Times New Roman" w:eastAsia="Calibri" w:hAnsi="Times New Roman" w:cs="Times New Roman"/>
          <w:sz w:val="20"/>
          <w:szCs w:val="20"/>
          <w:lang w:val="es-MX"/>
        </w:rPr>
        <w:t>Regatones de alto impacto.</w:t>
      </w:r>
    </w:p>
    <w:p w:rsidR="009368EE" w:rsidRDefault="009368EE" w:rsidP="009368EE">
      <w:pPr>
        <w:pStyle w:val="Prrafodelista"/>
        <w:numPr>
          <w:ilvl w:val="0"/>
          <w:numId w:val="7"/>
        </w:numPr>
        <w:ind w:left="709"/>
        <w:jc w:val="both"/>
        <w:rPr>
          <w:rFonts w:ascii="Times New Roman" w:eastAsia="Calibri" w:hAnsi="Times New Roman" w:cs="Times New Roman"/>
          <w:sz w:val="20"/>
          <w:szCs w:val="20"/>
          <w:lang w:val="es-MX"/>
        </w:rPr>
      </w:pPr>
      <w:r>
        <w:rPr>
          <w:rFonts w:ascii="Times New Roman" w:eastAsia="Calibri" w:hAnsi="Times New Roman" w:cs="Times New Roman"/>
          <w:sz w:val="20"/>
          <w:szCs w:val="20"/>
          <w:u w:val="single"/>
          <w:lang w:val="es-MX"/>
        </w:rPr>
        <w:t>Veintiún (21) sillas metálicas apilables</w:t>
      </w:r>
      <w:r>
        <w:rPr>
          <w:rFonts w:ascii="Times New Roman" w:eastAsia="Calibri" w:hAnsi="Times New Roman" w:cs="Times New Roman"/>
          <w:sz w:val="20"/>
          <w:szCs w:val="20"/>
          <w:lang w:val="es-MX"/>
        </w:rPr>
        <w:t>:</w:t>
      </w:r>
    </w:p>
    <w:p w:rsidR="009368EE" w:rsidRDefault="009368EE" w:rsidP="009368EE">
      <w:pPr>
        <w:pStyle w:val="Prrafodelista"/>
        <w:numPr>
          <w:ilvl w:val="1"/>
          <w:numId w:val="7"/>
        </w:numPr>
        <w:ind w:left="1701"/>
        <w:jc w:val="both"/>
        <w:rPr>
          <w:rFonts w:ascii="Times New Roman" w:eastAsia="Calibri" w:hAnsi="Times New Roman" w:cs="Times New Roman"/>
          <w:sz w:val="20"/>
          <w:szCs w:val="20"/>
          <w:lang w:val="es-MX"/>
        </w:rPr>
      </w:pPr>
      <w:r>
        <w:rPr>
          <w:rFonts w:ascii="Times New Roman" w:eastAsia="Calibri" w:hAnsi="Times New Roman" w:cs="Times New Roman"/>
          <w:sz w:val="20"/>
          <w:szCs w:val="20"/>
          <w:lang w:val="es-MX"/>
        </w:rPr>
        <w:t>Modelo silla estructural gala.</w:t>
      </w:r>
    </w:p>
    <w:p w:rsidR="009368EE" w:rsidRDefault="009368EE" w:rsidP="009368EE">
      <w:pPr>
        <w:pStyle w:val="Prrafodelista"/>
        <w:numPr>
          <w:ilvl w:val="1"/>
          <w:numId w:val="7"/>
        </w:numPr>
        <w:ind w:left="1701"/>
        <w:jc w:val="both"/>
        <w:rPr>
          <w:rFonts w:ascii="Times New Roman" w:eastAsia="Calibri" w:hAnsi="Times New Roman" w:cs="Times New Roman"/>
          <w:sz w:val="20"/>
          <w:szCs w:val="20"/>
          <w:lang w:val="es-MX"/>
        </w:rPr>
      </w:pPr>
      <w:r>
        <w:rPr>
          <w:rFonts w:ascii="Times New Roman" w:eastAsia="Calibri" w:hAnsi="Times New Roman" w:cs="Times New Roman"/>
          <w:sz w:val="20"/>
          <w:szCs w:val="20"/>
          <w:lang w:val="es-MX"/>
        </w:rPr>
        <w:t>Estructura y patas en caño metálico color negro.</w:t>
      </w:r>
    </w:p>
    <w:p w:rsidR="009368EE" w:rsidRDefault="009368EE" w:rsidP="009368EE">
      <w:pPr>
        <w:pStyle w:val="Prrafodelista"/>
        <w:numPr>
          <w:ilvl w:val="1"/>
          <w:numId w:val="7"/>
        </w:numPr>
        <w:ind w:left="1701"/>
        <w:jc w:val="both"/>
        <w:rPr>
          <w:rFonts w:ascii="Times New Roman" w:eastAsia="Calibri" w:hAnsi="Times New Roman" w:cs="Times New Roman"/>
          <w:sz w:val="20"/>
          <w:szCs w:val="20"/>
          <w:lang w:val="es-MX"/>
        </w:rPr>
      </w:pPr>
      <w:r>
        <w:rPr>
          <w:rFonts w:ascii="Times New Roman" w:eastAsia="Calibri" w:hAnsi="Times New Roman" w:cs="Times New Roman"/>
          <w:sz w:val="20"/>
          <w:szCs w:val="20"/>
          <w:lang w:val="es-MX"/>
        </w:rPr>
        <w:t>Asiento y respaldo de PVC reforzado color negro.</w:t>
      </w:r>
    </w:p>
    <w:p w:rsidR="009368EE" w:rsidRDefault="009368EE" w:rsidP="009368EE">
      <w:pPr>
        <w:pStyle w:val="Prrafodelista"/>
        <w:numPr>
          <w:ilvl w:val="1"/>
          <w:numId w:val="7"/>
        </w:numPr>
        <w:ind w:left="1701"/>
        <w:jc w:val="both"/>
        <w:rPr>
          <w:rFonts w:ascii="Times New Roman" w:eastAsia="Calibri" w:hAnsi="Times New Roman" w:cs="Times New Roman"/>
          <w:sz w:val="20"/>
          <w:szCs w:val="20"/>
          <w:lang w:val="es-MX"/>
        </w:rPr>
      </w:pPr>
      <w:r>
        <w:rPr>
          <w:rFonts w:ascii="Times New Roman" w:eastAsia="Calibri" w:hAnsi="Times New Roman" w:cs="Times New Roman"/>
          <w:sz w:val="20"/>
          <w:szCs w:val="20"/>
          <w:lang w:val="es-MX"/>
        </w:rPr>
        <w:t>Apilables.</w:t>
      </w:r>
    </w:p>
    <w:p w:rsidR="009368EE" w:rsidRDefault="009368EE" w:rsidP="009368EE">
      <w:pPr>
        <w:pStyle w:val="Prrafodelista"/>
        <w:numPr>
          <w:ilvl w:val="0"/>
          <w:numId w:val="7"/>
        </w:numPr>
        <w:ind w:left="709"/>
        <w:jc w:val="both"/>
        <w:rPr>
          <w:rFonts w:ascii="Times New Roman" w:eastAsia="Calibri" w:hAnsi="Times New Roman" w:cs="Times New Roman"/>
          <w:sz w:val="20"/>
          <w:szCs w:val="20"/>
          <w:u w:val="single"/>
          <w:lang w:val="es-MX"/>
        </w:rPr>
      </w:pPr>
      <w:r>
        <w:rPr>
          <w:rFonts w:ascii="Times New Roman" w:eastAsia="Calibri" w:hAnsi="Times New Roman" w:cs="Times New Roman"/>
          <w:sz w:val="20"/>
          <w:szCs w:val="20"/>
          <w:u w:val="single"/>
          <w:lang w:val="es-MX"/>
        </w:rPr>
        <w:t>Doce (12) armarios de puertas batientes:</w:t>
      </w:r>
    </w:p>
    <w:p w:rsidR="009368EE" w:rsidRDefault="009368EE" w:rsidP="009368EE">
      <w:pPr>
        <w:pStyle w:val="Prrafodelista"/>
        <w:numPr>
          <w:ilvl w:val="1"/>
          <w:numId w:val="7"/>
        </w:numPr>
        <w:ind w:left="1701"/>
        <w:jc w:val="both"/>
        <w:rPr>
          <w:rFonts w:ascii="Times New Roman" w:eastAsia="Calibri" w:hAnsi="Times New Roman" w:cs="Times New Roman"/>
          <w:sz w:val="20"/>
          <w:szCs w:val="20"/>
          <w:lang w:val="es-MX"/>
        </w:rPr>
      </w:pPr>
      <w:r>
        <w:rPr>
          <w:rFonts w:ascii="Times New Roman" w:eastAsia="Calibri" w:hAnsi="Times New Roman" w:cs="Times New Roman"/>
          <w:sz w:val="20"/>
          <w:szCs w:val="20"/>
          <w:lang w:val="es-MX"/>
        </w:rPr>
        <w:t>Armario metálico reforzado.</w:t>
      </w:r>
    </w:p>
    <w:p w:rsidR="009368EE" w:rsidRDefault="009368EE" w:rsidP="009368EE">
      <w:pPr>
        <w:pStyle w:val="Prrafodelista"/>
        <w:numPr>
          <w:ilvl w:val="1"/>
          <w:numId w:val="7"/>
        </w:numPr>
        <w:ind w:left="1701"/>
        <w:jc w:val="both"/>
        <w:rPr>
          <w:rFonts w:ascii="Times New Roman" w:eastAsia="Calibri" w:hAnsi="Times New Roman" w:cs="Times New Roman"/>
          <w:sz w:val="20"/>
          <w:szCs w:val="20"/>
          <w:lang w:val="es-MX"/>
        </w:rPr>
      </w:pPr>
      <w:r>
        <w:rPr>
          <w:rFonts w:ascii="Times New Roman" w:eastAsia="Calibri" w:hAnsi="Times New Roman" w:cs="Times New Roman"/>
          <w:sz w:val="20"/>
          <w:szCs w:val="20"/>
          <w:lang w:val="es-MX"/>
        </w:rPr>
        <w:t>Dos (2) puertas batientes.</w:t>
      </w:r>
    </w:p>
    <w:p w:rsidR="009368EE" w:rsidRDefault="009368EE" w:rsidP="009368EE">
      <w:pPr>
        <w:pStyle w:val="Prrafodelista"/>
        <w:numPr>
          <w:ilvl w:val="1"/>
          <w:numId w:val="7"/>
        </w:numPr>
        <w:ind w:left="1701"/>
        <w:jc w:val="both"/>
        <w:rPr>
          <w:rFonts w:ascii="Times New Roman" w:eastAsia="Calibri" w:hAnsi="Times New Roman" w:cs="Times New Roman"/>
          <w:sz w:val="20"/>
          <w:szCs w:val="20"/>
          <w:lang w:val="es-MX"/>
        </w:rPr>
      </w:pPr>
      <w:r>
        <w:rPr>
          <w:rFonts w:ascii="Times New Roman" w:eastAsia="Calibri" w:hAnsi="Times New Roman" w:cs="Times New Roman"/>
          <w:sz w:val="20"/>
          <w:szCs w:val="20"/>
          <w:lang w:val="es-MX"/>
        </w:rPr>
        <w:t>Tres (3) estantes regulables.</w:t>
      </w:r>
    </w:p>
    <w:p w:rsidR="009368EE" w:rsidRDefault="009368EE" w:rsidP="009368EE">
      <w:pPr>
        <w:pStyle w:val="Prrafodelista"/>
        <w:numPr>
          <w:ilvl w:val="1"/>
          <w:numId w:val="7"/>
        </w:numPr>
        <w:ind w:left="1701"/>
        <w:jc w:val="both"/>
        <w:rPr>
          <w:rFonts w:ascii="Times New Roman" w:eastAsia="Calibri" w:hAnsi="Times New Roman" w:cs="Times New Roman"/>
          <w:sz w:val="20"/>
          <w:szCs w:val="20"/>
          <w:lang w:val="es-MX"/>
        </w:rPr>
      </w:pPr>
      <w:r>
        <w:rPr>
          <w:rFonts w:ascii="Times New Roman" w:eastAsia="Calibri" w:hAnsi="Times New Roman" w:cs="Times New Roman"/>
          <w:sz w:val="20"/>
          <w:szCs w:val="20"/>
          <w:lang w:val="es-MX"/>
        </w:rPr>
        <w:t>Cerradura con llaves.</w:t>
      </w:r>
    </w:p>
    <w:p w:rsidR="009368EE" w:rsidRDefault="009368EE" w:rsidP="009368EE">
      <w:pPr>
        <w:pStyle w:val="Prrafodelista"/>
        <w:numPr>
          <w:ilvl w:val="1"/>
          <w:numId w:val="7"/>
        </w:numPr>
        <w:ind w:left="1701"/>
        <w:jc w:val="both"/>
        <w:rPr>
          <w:rFonts w:ascii="Times New Roman" w:eastAsia="Calibri" w:hAnsi="Times New Roman" w:cs="Times New Roman"/>
          <w:sz w:val="20"/>
          <w:szCs w:val="20"/>
          <w:lang w:val="es-MX"/>
        </w:rPr>
      </w:pPr>
      <w:r>
        <w:rPr>
          <w:rFonts w:ascii="Times New Roman" w:eastAsia="Calibri" w:hAnsi="Times New Roman" w:cs="Times New Roman"/>
          <w:sz w:val="20"/>
          <w:szCs w:val="20"/>
          <w:lang w:val="es-MX"/>
        </w:rPr>
        <w:t>Medidas: 180x90x45cm.</w:t>
      </w:r>
    </w:p>
    <w:p w:rsidR="009368EE" w:rsidRDefault="009368EE" w:rsidP="009368EE">
      <w:pPr>
        <w:spacing w:line="240" w:lineRule="auto"/>
        <w:ind w:left="284"/>
        <w:jc w:val="both"/>
        <w:rPr>
          <w:rFonts w:ascii="Times New Roman" w:hAnsi="Times New Roman" w:cs="Times New Roman"/>
          <w:sz w:val="20"/>
          <w:szCs w:val="20"/>
          <w:lang w:val="es-ES"/>
        </w:rPr>
      </w:pPr>
      <w:r>
        <w:rPr>
          <w:rFonts w:ascii="Times New Roman" w:hAnsi="Times New Roman" w:cs="Times New Roman"/>
          <w:sz w:val="20"/>
          <w:szCs w:val="20"/>
          <w:u w:val="single"/>
          <w:lang w:val="es-ES"/>
        </w:rPr>
        <w:t>Observaciones</w:t>
      </w:r>
      <w:r>
        <w:rPr>
          <w:rFonts w:ascii="Times New Roman" w:hAnsi="Times New Roman" w:cs="Times New Roman"/>
          <w:sz w:val="20"/>
          <w:szCs w:val="20"/>
          <w:lang w:val="es-ES"/>
        </w:rPr>
        <w:t>:</w:t>
      </w:r>
    </w:p>
    <w:p w:rsidR="009368EE" w:rsidRDefault="009368EE" w:rsidP="009368EE">
      <w:pPr>
        <w:pStyle w:val="Prrafodelista"/>
        <w:numPr>
          <w:ilvl w:val="0"/>
          <w:numId w:val="8"/>
        </w:numPr>
        <w:spacing w:line="240" w:lineRule="auto"/>
        <w:ind w:left="284"/>
        <w:jc w:val="both"/>
        <w:rPr>
          <w:rFonts w:ascii="Times New Roman" w:hAnsi="Times New Roman" w:cs="Times New Roman"/>
          <w:sz w:val="20"/>
          <w:szCs w:val="20"/>
          <w:lang w:val="es-ES"/>
        </w:rPr>
      </w:pPr>
      <w:r>
        <w:rPr>
          <w:rFonts w:ascii="Times New Roman" w:hAnsi="Times New Roman" w:cs="Times New Roman"/>
          <w:sz w:val="20"/>
          <w:szCs w:val="20"/>
          <w:lang w:val="es-ES"/>
        </w:rPr>
        <w:t>Se deberá presentar folletos y/o descripción de los artículos cotizados.</w:t>
      </w:r>
    </w:p>
    <w:p w:rsidR="009368EE" w:rsidRDefault="009368EE" w:rsidP="009368EE">
      <w:pPr>
        <w:pStyle w:val="Prrafodelista"/>
        <w:numPr>
          <w:ilvl w:val="0"/>
          <w:numId w:val="8"/>
        </w:numPr>
        <w:spacing w:line="240" w:lineRule="auto"/>
        <w:ind w:left="284"/>
        <w:jc w:val="both"/>
        <w:rPr>
          <w:rFonts w:ascii="Times New Roman" w:hAnsi="Times New Roman" w:cs="Times New Roman"/>
          <w:sz w:val="20"/>
          <w:szCs w:val="20"/>
          <w:lang w:val="es-ES"/>
        </w:rPr>
      </w:pPr>
      <w:r>
        <w:rPr>
          <w:rFonts w:ascii="Times New Roman" w:hAnsi="Times New Roman" w:cs="Times New Roman"/>
          <w:sz w:val="20"/>
          <w:szCs w:val="20"/>
          <w:lang w:val="es-ES"/>
        </w:rPr>
        <w:t>La entrega se realizará en el Deposito del Ministerio de Educación, Cultura, Ciencia y Tecnología, sito en Avenida 9 de Julio Nº 1540 de la Ciudad de Resistencia.</w:t>
      </w:r>
    </w:p>
    <w:p w:rsidR="009368EE" w:rsidRDefault="009368EE" w:rsidP="009368EE">
      <w:pPr>
        <w:pStyle w:val="Prrafodelista"/>
        <w:numPr>
          <w:ilvl w:val="0"/>
          <w:numId w:val="8"/>
        </w:numPr>
        <w:spacing w:line="240" w:lineRule="auto"/>
        <w:ind w:left="284"/>
        <w:jc w:val="both"/>
        <w:rPr>
          <w:rFonts w:ascii="Arial" w:hAnsi="Arial" w:cs="Arial"/>
          <w:sz w:val="24"/>
          <w:szCs w:val="24"/>
          <w:lang w:val="es-ES"/>
        </w:rPr>
      </w:pPr>
      <w:r>
        <w:rPr>
          <w:rFonts w:ascii="Times New Roman" w:hAnsi="Times New Roman" w:cs="Times New Roman"/>
          <w:sz w:val="20"/>
          <w:szCs w:val="20"/>
          <w:lang w:val="es-ES"/>
        </w:rPr>
        <w:t>El plazo para el cumplimiento de la entrega será de quince (15) días de notificada la correspondiente Orden de Compra.</w:t>
      </w:r>
    </w:p>
    <w:p w:rsidR="009368EE" w:rsidRDefault="009368EE" w:rsidP="009368EE">
      <w:pPr>
        <w:spacing w:line="240" w:lineRule="auto"/>
        <w:jc w:val="right"/>
        <w:rPr>
          <w:rFonts w:ascii="Arial" w:hAnsi="Arial" w:cs="Arial"/>
          <w:b/>
          <w:sz w:val="32"/>
          <w:szCs w:val="24"/>
          <w:u w:val="single"/>
          <w:lang w:val="es-ES"/>
        </w:rPr>
      </w:pPr>
    </w:p>
    <w:p w:rsidR="009368EE" w:rsidRDefault="009368EE" w:rsidP="009368EE">
      <w:pPr>
        <w:spacing w:line="240" w:lineRule="auto"/>
        <w:jc w:val="right"/>
        <w:rPr>
          <w:rFonts w:ascii="Times New Roman" w:eastAsia="Calibri" w:hAnsi="Times New Roman" w:cs="Times New Roman"/>
          <w:b/>
          <w:sz w:val="20"/>
          <w:szCs w:val="20"/>
          <w:lang w:val="es-MX"/>
        </w:rPr>
      </w:pPr>
    </w:p>
    <w:p w:rsidR="009368EE" w:rsidRDefault="009368EE" w:rsidP="009368EE">
      <w:pPr>
        <w:spacing w:line="240" w:lineRule="auto"/>
        <w:jc w:val="right"/>
        <w:rPr>
          <w:rFonts w:ascii="Times New Roman" w:hAnsi="Times New Roman" w:cs="Times New Roman"/>
          <w:b/>
          <w:sz w:val="20"/>
          <w:szCs w:val="20"/>
          <w:lang w:val="es-MX"/>
        </w:rPr>
      </w:pPr>
      <w:r>
        <w:rPr>
          <w:rFonts w:ascii="Times New Roman" w:eastAsia="Calibri" w:hAnsi="Times New Roman" w:cs="Times New Roman"/>
          <w:b/>
          <w:sz w:val="20"/>
          <w:szCs w:val="20"/>
          <w:lang w:val="es-MX"/>
        </w:rPr>
        <w:t>FIRMA Y ACLARACION</w:t>
      </w:r>
    </w:p>
    <w:p w:rsidR="009368EE" w:rsidRDefault="009368EE" w:rsidP="009368EE">
      <w:pPr>
        <w:rPr>
          <w:b/>
          <w:sz w:val="40"/>
          <w:szCs w:val="40"/>
          <w:u w:val="single"/>
        </w:rPr>
      </w:pPr>
      <w:r>
        <w:rPr>
          <w:b/>
          <w:sz w:val="40"/>
          <w:szCs w:val="40"/>
          <w:u w:val="single"/>
        </w:rPr>
        <w:br w:type="page"/>
      </w:r>
    </w:p>
    <w:p w:rsidR="009368EE" w:rsidRDefault="009368EE" w:rsidP="009368EE">
      <w:pPr>
        <w:tabs>
          <w:tab w:val="left" w:pos="709"/>
          <w:tab w:val="left" w:pos="1095"/>
        </w:tabs>
        <w:spacing w:after="0" w:line="240" w:lineRule="auto"/>
        <w:jc w:val="center"/>
        <w:rPr>
          <w:b/>
          <w:sz w:val="40"/>
          <w:szCs w:val="40"/>
          <w:u w:val="single"/>
        </w:rPr>
      </w:pPr>
    </w:p>
    <w:p w:rsidR="009368EE" w:rsidRDefault="009368EE" w:rsidP="009368EE">
      <w:pPr>
        <w:tabs>
          <w:tab w:val="left" w:pos="709"/>
          <w:tab w:val="left" w:pos="1095"/>
        </w:tabs>
        <w:spacing w:after="0" w:line="240" w:lineRule="auto"/>
        <w:jc w:val="center"/>
        <w:rPr>
          <w:b/>
          <w:sz w:val="40"/>
          <w:szCs w:val="40"/>
          <w:u w:val="single"/>
        </w:rPr>
      </w:pPr>
      <w:r>
        <w:rPr>
          <w:b/>
          <w:sz w:val="40"/>
          <w:szCs w:val="40"/>
          <w:u w:val="single"/>
        </w:rPr>
        <w:t>DECLARACION       JURADA</w:t>
      </w:r>
    </w:p>
    <w:p w:rsidR="009368EE" w:rsidRDefault="009368EE" w:rsidP="009368EE">
      <w:pPr>
        <w:tabs>
          <w:tab w:val="left" w:pos="709"/>
          <w:tab w:val="left" w:pos="1095"/>
        </w:tabs>
        <w:spacing w:after="0" w:line="240" w:lineRule="auto"/>
        <w:jc w:val="center"/>
        <w:rPr>
          <w:b/>
          <w:sz w:val="40"/>
          <w:szCs w:val="40"/>
        </w:rPr>
      </w:pPr>
    </w:p>
    <w:tbl>
      <w:tblPr>
        <w:tblW w:w="919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93"/>
      </w:tblGrid>
      <w:tr w:rsidR="009368EE" w:rsidTr="009368EE">
        <w:trPr>
          <w:trHeight w:val="10231"/>
        </w:trPr>
        <w:tc>
          <w:tcPr>
            <w:tcW w:w="9193" w:type="dxa"/>
            <w:tcBorders>
              <w:top w:val="single" w:sz="4" w:space="0" w:color="auto"/>
              <w:left w:val="single" w:sz="4" w:space="0" w:color="auto"/>
              <w:bottom w:val="single" w:sz="4" w:space="0" w:color="auto"/>
              <w:right w:val="single" w:sz="4" w:space="0" w:color="auto"/>
            </w:tcBorders>
          </w:tcPr>
          <w:p w:rsidR="009368EE" w:rsidRDefault="009368EE">
            <w:pPr>
              <w:tabs>
                <w:tab w:val="left" w:pos="3969"/>
              </w:tabs>
              <w:ind w:left="141"/>
              <w:rPr>
                <w:b/>
                <w:sz w:val="28"/>
              </w:rPr>
            </w:pPr>
            <w:r>
              <w:rPr>
                <w:b/>
                <w:sz w:val="28"/>
              </w:rPr>
              <w:tab/>
            </w:r>
          </w:p>
          <w:p w:rsidR="009368EE" w:rsidRPr="009368EE" w:rsidRDefault="009368EE" w:rsidP="001E0C4A">
            <w:pPr>
              <w:tabs>
                <w:tab w:val="left" w:pos="3969"/>
              </w:tabs>
              <w:ind w:left="141" w:firstLine="2836"/>
              <w:rPr>
                <w:b/>
                <w:sz w:val="28"/>
                <w:szCs w:val="28"/>
              </w:rPr>
            </w:pPr>
            <w:r w:rsidRPr="009368EE">
              <w:rPr>
                <w:b/>
                <w:sz w:val="28"/>
                <w:szCs w:val="28"/>
              </w:rPr>
              <w:t xml:space="preserve">Resistencia, </w:t>
            </w:r>
            <w:r>
              <w:rPr>
                <w:b/>
                <w:sz w:val="28"/>
                <w:szCs w:val="28"/>
              </w:rPr>
              <w:t>24 de febrero del 2021.</w:t>
            </w:r>
          </w:p>
          <w:p w:rsidR="009368EE" w:rsidRDefault="009368EE" w:rsidP="001E0C4A">
            <w:pPr>
              <w:tabs>
                <w:tab w:val="left" w:pos="3969"/>
                <w:tab w:val="left" w:pos="6930"/>
              </w:tabs>
              <w:ind w:left="141" w:firstLine="2836"/>
              <w:rPr>
                <w:b/>
                <w:sz w:val="28"/>
                <w:u w:val="single"/>
              </w:rPr>
            </w:pPr>
            <w:r>
              <w:rPr>
                <w:b/>
              </w:rPr>
              <w:t>Tipo de Gestión</w:t>
            </w:r>
            <w:r>
              <w:t xml:space="preserve">:      </w:t>
            </w:r>
            <w:r>
              <w:rPr>
                <w:b/>
                <w:sz w:val="28"/>
                <w:u w:val="single"/>
              </w:rPr>
              <w:t xml:space="preserve">Licitación de Privada N° </w:t>
            </w:r>
            <w:r>
              <w:rPr>
                <w:b/>
                <w:sz w:val="28"/>
                <w:u w:val="single"/>
              </w:rPr>
              <w:t>72</w:t>
            </w:r>
            <w:r>
              <w:rPr>
                <w:b/>
                <w:sz w:val="28"/>
                <w:u w:val="single"/>
              </w:rPr>
              <w:t>/202</w:t>
            </w:r>
            <w:r>
              <w:rPr>
                <w:b/>
                <w:sz w:val="28"/>
                <w:u w:val="single"/>
              </w:rPr>
              <w:t>1.</w:t>
            </w:r>
          </w:p>
          <w:p w:rsidR="009368EE" w:rsidRDefault="009368EE">
            <w:pPr>
              <w:jc w:val="center"/>
              <w:rPr>
                <w:b/>
                <w:sz w:val="32"/>
                <w:u w:val="single"/>
              </w:rPr>
            </w:pPr>
            <w:r>
              <w:rPr>
                <w:b/>
                <w:sz w:val="32"/>
                <w:u w:val="single"/>
              </w:rPr>
              <w:t>MANIFIESTO CON CARÁCTER DE DECLARACION JURADA QUE:</w:t>
            </w:r>
          </w:p>
          <w:p w:rsidR="009368EE" w:rsidRDefault="009368EE" w:rsidP="001E0C4A">
            <w:pPr>
              <w:pStyle w:val="Prrafodelista"/>
              <w:numPr>
                <w:ilvl w:val="0"/>
                <w:numId w:val="9"/>
              </w:numPr>
              <w:ind w:right="129"/>
              <w:jc w:val="both"/>
              <w:rPr>
                <w:u w:val="single"/>
              </w:rPr>
            </w:pPr>
            <w:r>
              <w:rPr>
                <w:b/>
              </w:rPr>
              <w:t>NO</w:t>
            </w:r>
            <w:r>
              <w:t xml:space="preserve"> me encuentro incurso en ninguna de las causales de inhabilidad, falta de capacidad, incompatibilidad o prohibiciones estatuidas por: la Constitución Provincial art. 67, y el art. 4.4. Decreto 3566/77, que establecen </w:t>
            </w:r>
            <w:proofErr w:type="gramStart"/>
            <w:r>
              <w:t>que: ..</w:t>
            </w:r>
            <w:proofErr w:type="gramEnd"/>
            <w:r>
              <w:t>” Los empleados y funcionarios del Estado y sus parientes consanguíneos, y afines hasta el segundo grado</w:t>
            </w:r>
            <w:proofErr w:type="gramStart"/>
            <w:r>
              <w:t>…”y</w:t>
            </w:r>
            <w:proofErr w:type="gramEnd"/>
            <w:r>
              <w:t xml:space="preserve"> las firmas cuyo directorio y órgano de administración equivalente este integrado por los mismos”… no podrán intervenir como oferentes, apoderados de los mismos o intermediarios, en las contrataciones a que se refiere este artículo, sin perjuicio de las nulidades y responsabilidades penales. </w:t>
            </w:r>
            <w:r>
              <w:rPr>
                <w:u w:val="single"/>
              </w:rPr>
              <w:t>La infracción a esta norma determinará sanciones expulsivas.”</w:t>
            </w:r>
          </w:p>
          <w:p w:rsidR="009368EE" w:rsidRDefault="009368EE" w:rsidP="001E0C4A">
            <w:pPr>
              <w:pStyle w:val="Prrafodelista"/>
              <w:numPr>
                <w:ilvl w:val="0"/>
                <w:numId w:val="9"/>
              </w:numPr>
              <w:ind w:right="129"/>
              <w:jc w:val="both"/>
            </w:pPr>
            <w:r>
              <w:rPr>
                <w:b/>
                <w:sz w:val="24"/>
              </w:rPr>
              <w:t>NO</w:t>
            </w:r>
            <w:r>
              <w:t xml:space="preserve"> poseo causas penales y administrativas en curso. Según lo que dispone el art. 6.1. Decreto 3566/77</w:t>
            </w:r>
          </w:p>
          <w:p w:rsidR="009368EE" w:rsidRDefault="009368EE" w:rsidP="001E0C4A">
            <w:pPr>
              <w:pStyle w:val="Prrafodelista"/>
              <w:numPr>
                <w:ilvl w:val="0"/>
                <w:numId w:val="9"/>
              </w:numPr>
              <w:ind w:right="129"/>
              <w:jc w:val="both"/>
            </w:pPr>
            <w:r>
              <w:rPr>
                <w:b/>
              </w:rPr>
              <w:t>Renuncio</w:t>
            </w:r>
            <w:r>
              <w:t xml:space="preserve"> al fuero Federal, aceptando la jurisdicción de los Tribunales Ordinarios de la ciudad de Resistencia Chaco.</w:t>
            </w:r>
          </w:p>
          <w:p w:rsidR="009368EE" w:rsidRDefault="009368EE" w:rsidP="001E0C4A">
            <w:pPr>
              <w:pStyle w:val="Textoindependiente3"/>
              <w:numPr>
                <w:ilvl w:val="0"/>
                <w:numId w:val="9"/>
              </w:numPr>
              <w:spacing w:after="0" w:line="240" w:lineRule="auto"/>
              <w:ind w:right="129"/>
              <w:jc w:val="both"/>
              <w:rPr>
                <w:rFonts w:ascii="Times New Roman" w:hAnsi="Times New Roman" w:cs="Times New Roman"/>
                <w:sz w:val="22"/>
                <w:szCs w:val="22"/>
              </w:rPr>
            </w:pPr>
            <w:r>
              <w:rPr>
                <w:rFonts w:ascii="Times New Roman" w:hAnsi="Times New Roman" w:cs="Times New Roman"/>
                <w:sz w:val="22"/>
                <w:szCs w:val="22"/>
              </w:rPr>
              <w:t>Constituyo del Domicilio legal en la ciudad de Resistencia Provincia del Chaco</w:t>
            </w:r>
            <w:r w:rsidR="001E0C4A">
              <w:rPr>
                <w:rFonts w:ascii="Times New Roman" w:hAnsi="Times New Roman" w:cs="Times New Roman"/>
                <w:sz w:val="22"/>
                <w:szCs w:val="22"/>
              </w:rPr>
              <w:t xml:space="preserve"> .........</w:t>
            </w:r>
            <w:bookmarkStart w:id="0" w:name="_GoBack"/>
            <w:bookmarkEnd w:id="0"/>
            <w:r>
              <w:rPr>
                <w:rFonts w:ascii="Times New Roman" w:hAnsi="Times New Roman" w:cs="Times New Roman"/>
                <w:sz w:val="22"/>
                <w:szCs w:val="22"/>
              </w:rPr>
              <w:t>…………………………………………………………………………………………</w:t>
            </w:r>
          </w:p>
          <w:p w:rsidR="009368EE" w:rsidRDefault="009368EE" w:rsidP="001E0C4A">
            <w:pPr>
              <w:pStyle w:val="Textoindependiente3"/>
              <w:spacing w:after="0" w:line="240" w:lineRule="auto"/>
              <w:ind w:left="720" w:right="129"/>
              <w:jc w:val="both"/>
              <w:rPr>
                <w:rFonts w:ascii="Times New Roman" w:hAnsi="Times New Roman" w:cs="Times New Roman"/>
                <w:sz w:val="22"/>
                <w:szCs w:val="22"/>
              </w:rPr>
            </w:pPr>
          </w:p>
          <w:p w:rsidR="009368EE" w:rsidRDefault="009368EE" w:rsidP="001E0C4A">
            <w:pPr>
              <w:pStyle w:val="Prrafodelista"/>
              <w:numPr>
                <w:ilvl w:val="0"/>
                <w:numId w:val="9"/>
              </w:numPr>
              <w:ind w:right="129"/>
              <w:jc w:val="both"/>
            </w:pPr>
            <w:r>
              <w:rPr>
                <w:rFonts w:ascii="Times New Roman" w:hAnsi="Times New Roman" w:cs="Times New Roman"/>
              </w:rPr>
              <w:t>Denuncio mi Domicilio Comercial de la Casa Central o de la Sucursal</w:t>
            </w:r>
            <w:r w:rsidR="001E0C4A">
              <w:rPr>
                <w:rFonts w:ascii="Times New Roman" w:hAnsi="Times New Roman" w:cs="Times New Roman"/>
              </w:rPr>
              <w:t xml:space="preserve"> ............</w:t>
            </w:r>
            <w:r>
              <w:rPr>
                <w:rFonts w:ascii="Times New Roman" w:hAnsi="Times New Roman" w:cs="Times New Roman"/>
              </w:rPr>
              <w:t>……………………………………………………………………………………….</w:t>
            </w:r>
          </w:p>
          <w:p w:rsidR="009368EE" w:rsidRDefault="009368EE" w:rsidP="001E0C4A">
            <w:pPr>
              <w:pStyle w:val="Prrafodelista"/>
              <w:ind w:right="129"/>
            </w:pPr>
          </w:p>
          <w:p w:rsidR="009368EE" w:rsidRDefault="009368EE" w:rsidP="001E0C4A">
            <w:pPr>
              <w:pStyle w:val="Prrafodelista"/>
              <w:numPr>
                <w:ilvl w:val="0"/>
                <w:numId w:val="9"/>
              </w:numPr>
              <w:ind w:right="129"/>
              <w:jc w:val="both"/>
            </w:pPr>
            <w:r>
              <w:rPr>
                <w:b/>
              </w:rPr>
              <w:t>Declaro</w:t>
            </w:r>
            <w:r>
              <w:t xml:space="preserve"> conocer y cumplir con la totalidad de la normativa vigente en la materia de contratación.</w:t>
            </w:r>
          </w:p>
          <w:p w:rsidR="009368EE" w:rsidRDefault="009368EE" w:rsidP="001E0C4A">
            <w:pPr>
              <w:pStyle w:val="Prrafodelista"/>
              <w:numPr>
                <w:ilvl w:val="0"/>
                <w:numId w:val="9"/>
              </w:numPr>
              <w:ind w:right="129"/>
              <w:jc w:val="both"/>
            </w:pPr>
            <w:r>
              <w:t>En caso de ser adjudicado me comprometo a mantener la calidad y la cantidad de los productos durante el periodo de entrega y que acepto las condiciones establecidas en el pliego.</w:t>
            </w:r>
          </w:p>
          <w:p w:rsidR="009368EE" w:rsidRDefault="009368EE">
            <w:pPr>
              <w:pStyle w:val="Prrafodelista"/>
              <w:jc w:val="both"/>
            </w:pPr>
          </w:p>
          <w:p w:rsidR="009368EE" w:rsidRDefault="009368EE">
            <w:pPr>
              <w:ind w:left="141"/>
              <w:jc w:val="both"/>
            </w:pPr>
          </w:p>
          <w:p w:rsidR="009368EE" w:rsidRDefault="009368EE">
            <w:pPr>
              <w:tabs>
                <w:tab w:val="left" w:pos="6075"/>
              </w:tabs>
              <w:ind w:left="141" w:firstLine="6663"/>
            </w:pPr>
            <w:r>
              <w:t>…………………………………</w:t>
            </w:r>
          </w:p>
          <w:p w:rsidR="009368EE" w:rsidRDefault="009368EE">
            <w:pPr>
              <w:tabs>
                <w:tab w:val="left" w:pos="6075"/>
              </w:tabs>
              <w:ind w:firstLine="6804"/>
              <w:jc w:val="center"/>
            </w:pPr>
            <w:r>
              <w:t>Firma y sello</w:t>
            </w:r>
          </w:p>
          <w:p w:rsidR="009368EE" w:rsidRDefault="009368EE">
            <w:pPr>
              <w:ind w:left="141"/>
            </w:pPr>
          </w:p>
          <w:p w:rsidR="009368EE" w:rsidRDefault="009368EE">
            <w:pPr>
              <w:ind w:left="141"/>
              <w:rPr>
                <w:lang w:val="es-MX"/>
              </w:rPr>
            </w:pPr>
          </w:p>
          <w:p w:rsidR="009368EE" w:rsidRDefault="009368EE">
            <w:pPr>
              <w:ind w:left="141"/>
              <w:rPr>
                <w:lang w:val="es-MX"/>
              </w:rPr>
            </w:pPr>
          </w:p>
          <w:p w:rsidR="009368EE" w:rsidRDefault="009368EE">
            <w:pPr>
              <w:ind w:left="141"/>
              <w:rPr>
                <w:b/>
                <w:sz w:val="28"/>
              </w:rPr>
            </w:pPr>
          </w:p>
        </w:tc>
      </w:tr>
    </w:tbl>
    <w:p w:rsidR="009368EE" w:rsidRDefault="009368EE" w:rsidP="009368EE">
      <w:pPr>
        <w:pStyle w:val="Textoindependiente3"/>
        <w:jc w:val="both"/>
        <w:rPr>
          <w:rFonts w:ascii="Arial" w:hAnsi="Arial" w:cs="Arial"/>
          <w:b/>
          <w:sz w:val="24"/>
          <w:szCs w:val="24"/>
        </w:rPr>
      </w:pPr>
    </w:p>
    <w:p w:rsidR="00D72189" w:rsidRDefault="00D72189"/>
    <w:sectPr w:rsidR="00D72189" w:rsidSect="009368EE">
      <w:headerReference w:type="default" r:id="rId8"/>
      <w:pgSz w:w="12240" w:h="20160" w:code="5"/>
      <w:pgMar w:top="1417" w:right="1133"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8EE" w:rsidRDefault="009368EE" w:rsidP="009368EE">
      <w:pPr>
        <w:spacing w:after="0" w:line="240" w:lineRule="auto"/>
      </w:pPr>
      <w:r>
        <w:separator/>
      </w:r>
    </w:p>
  </w:endnote>
  <w:endnote w:type="continuationSeparator" w:id="0">
    <w:p w:rsidR="009368EE" w:rsidRDefault="009368EE" w:rsidP="00936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8EE" w:rsidRDefault="009368EE" w:rsidP="009368EE">
      <w:pPr>
        <w:spacing w:after="0" w:line="240" w:lineRule="auto"/>
      </w:pPr>
      <w:r>
        <w:separator/>
      </w:r>
    </w:p>
  </w:footnote>
  <w:footnote w:type="continuationSeparator" w:id="0">
    <w:p w:rsidR="009368EE" w:rsidRDefault="009368EE" w:rsidP="00936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EE" w:rsidRDefault="009368EE">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452.95pt;height:76.2pt">
          <v:imagedata r:id="rId1" o:title="Caratula 2021 "/>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875"/>
    <w:multiLevelType w:val="hybridMultilevel"/>
    <w:tmpl w:val="815C2278"/>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15:restartNumberingAfterBreak="0">
    <w:nsid w:val="0B5A2C8C"/>
    <w:multiLevelType w:val="hybridMultilevel"/>
    <w:tmpl w:val="CA804390"/>
    <w:lvl w:ilvl="0" w:tplc="D27C5CCE">
      <w:numFmt w:val="bullet"/>
      <w:lvlText w:val=""/>
      <w:lvlJc w:val="left"/>
      <w:pPr>
        <w:ind w:left="720" w:hanging="360"/>
      </w:pPr>
      <w:rPr>
        <w:rFonts w:ascii="Symbol" w:eastAsia="Calibri" w:hAnsi="Symbol"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15:restartNumberingAfterBreak="0">
    <w:nsid w:val="2D913CC5"/>
    <w:multiLevelType w:val="hybridMultilevel"/>
    <w:tmpl w:val="3A74EB44"/>
    <w:lvl w:ilvl="0" w:tplc="2C0A0001">
      <w:start w:val="1"/>
      <w:numFmt w:val="bullet"/>
      <w:lvlText w:val=""/>
      <w:lvlJc w:val="left"/>
      <w:pPr>
        <w:ind w:left="1068" w:hanging="360"/>
      </w:pPr>
      <w:rPr>
        <w:rFonts w:ascii="Symbol" w:hAnsi="Symbol" w:hint="default"/>
      </w:rPr>
    </w:lvl>
    <w:lvl w:ilvl="1" w:tplc="2C0A0003">
      <w:start w:val="1"/>
      <w:numFmt w:val="bullet"/>
      <w:lvlText w:val="o"/>
      <w:lvlJc w:val="left"/>
      <w:pPr>
        <w:ind w:left="1788" w:hanging="360"/>
      </w:pPr>
      <w:rPr>
        <w:rFonts w:ascii="Courier New" w:hAnsi="Courier New" w:cs="Courier New" w:hint="default"/>
      </w:rPr>
    </w:lvl>
    <w:lvl w:ilvl="2" w:tplc="2C0A0005">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bullet"/>
      <w:lvlText w:val=""/>
      <w:lvlJc w:val="left"/>
      <w:pPr>
        <w:ind w:left="5388" w:hanging="360"/>
      </w:pPr>
      <w:rPr>
        <w:rFonts w:ascii="Symbol" w:hAnsi="Symbol" w:hint="default"/>
      </w:rPr>
    </w:lvl>
    <w:lvl w:ilvl="7" w:tplc="2C0A0003">
      <w:start w:val="1"/>
      <w:numFmt w:val="bullet"/>
      <w:lvlText w:val="o"/>
      <w:lvlJc w:val="left"/>
      <w:pPr>
        <w:ind w:left="6108" w:hanging="360"/>
      </w:pPr>
      <w:rPr>
        <w:rFonts w:ascii="Courier New" w:hAnsi="Courier New" w:cs="Courier New" w:hint="default"/>
      </w:rPr>
    </w:lvl>
    <w:lvl w:ilvl="8" w:tplc="2C0A0005">
      <w:start w:val="1"/>
      <w:numFmt w:val="bullet"/>
      <w:lvlText w:val=""/>
      <w:lvlJc w:val="left"/>
      <w:pPr>
        <w:ind w:left="6828" w:hanging="360"/>
      </w:pPr>
      <w:rPr>
        <w:rFonts w:ascii="Wingdings" w:hAnsi="Wingdings" w:hint="default"/>
      </w:rPr>
    </w:lvl>
  </w:abstractNum>
  <w:abstractNum w:abstractNumId="3" w15:restartNumberingAfterBreak="0">
    <w:nsid w:val="337264BA"/>
    <w:multiLevelType w:val="hybridMultilevel"/>
    <w:tmpl w:val="E9DE6EDE"/>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15:restartNumberingAfterBreak="0">
    <w:nsid w:val="36B743C4"/>
    <w:multiLevelType w:val="hybridMultilevel"/>
    <w:tmpl w:val="FCBA1EA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778"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5" w15:restartNumberingAfterBreak="0">
    <w:nsid w:val="4D370636"/>
    <w:multiLevelType w:val="hybridMultilevel"/>
    <w:tmpl w:val="F2786B42"/>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6" w15:restartNumberingAfterBreak="0">
    <w:nsid w:val="55114152"/>
    <w:multiLevelType w:val="hybridMultilevel"/>
    <w:tmpl w:val="F000B846"/>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7" w15:restartNumberingAfterBreak="0">
    <w:nsid w:val="687823C1"/>
    <w:multiLevelType w:val="hybridMultilevel"/>
    <w:tmpl w:val="B0B80F42"/>
    <w:lvl w:ilvl="0" w:tplc="2C0A000D">
      <w:start w:val="1"/>
      <w:numFmt w:val="bullet"/>
      <w:lvlText w:val=""/>
      <w:lvlJc w:val="left"/>
      <w:pPr>
        <w:ind w:left="36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8" w15:restartNumberingAfterBreak="0">
    <w:nsid w:val="77427222"/>
    <w:multiLevelType w:val="hybridMultilevel"/>
    <w:tmpl w:val="ABEE66F0"/>
    <w:lvl w:ilvl="0" w:tplc="2C0A0001">
      <w:start w:val="1"/>
      <w:numFmt w:val="bullet"/>
      <w:lvlText w:val=""/>
      <w:lvlJc w:val="left"/>
      <w:pPr>
        <w:ind w:left="1854" w:hanging="360"/>
      </w:pPr>
      <w:rPr>
        <w:rFonts w:ascii="Symbol" w:hAnsi="Symbol" w:hint="default"/>
      </w:rPr>
    </w:lvl>
    <w:lvl w:ilvl="1" w:tplc="2C0A0003">
      <w:start w:val="1"/>
      <w:numFmt w:val="bullet"/>
      <w:lvlText w:val="o"/>
      <w:lvlJc w:val="left"/>
      <w:pPr>
        <w:ind w:left="2574" w:hanging="360"/>
      </w:pPr>
      <w:rPr>
        <w:rFonts w:ascii="Courier New" w:hAnsi="Courier New" w:cs="Courier New" w:hint="default"/>
      </w:rPr>
    </w:lvl>
    <w:lvl w:ilvl="2" w:tplc="2C0A0005">
      <w:start w:val="1"/>
      <w:numFmt w:val="bullet"/>
      <w:lvlText w:val=""/>
      <w:lvlJc w:val="left"/>
      <w:pPr>
        <w:ind w:left="3294" w:hanging="360"/>
      </w:pPr>
      <w:rPr>
        <w:rFonts w:ascii="Wingdings" w:hAnsi="Wingdings" w:hint="default"/>
      </w:rPr>
    </w:lvl>
    <w:lvl w:ilvl="3" w:tplc="2C0A0001">
      <w:start w:val="1"/>
      <w:numFmt w:val="bullet"/>
      <w:lvlText w:val=""/>
      <w:lvlJc w:val="left"/>
      <w:pPr>
        <w:ind w:left="4014" w:hanging="360"/>
      </w:pPr>
      <w:rPr>
        <w:rFonts w:ascii="Symbol" w:hAnsi="Symbol" w:hint="default"/>
      </w:rPr>
    </w:lvl>
    <w:lvl w:ilvl="4" w:tplc="2C0A0003">
      <w:start w:val="1"/>
      <w:numFmt w:val="bullet"/>
      <w:lvlText w:val="o"/>
      <w:lvlJc w:val="left"/>
      <w:pPr>
        <w:ind w:left="4734" w:hanging="360"/>
      </w:pPr>
      <w:rPr>
        <w:rFonts w:ascii="Courier New" w:hAnsi="Courier New" w:cs="Courier New" w:hint="default"/>
      </w:rPr>
    </w:lvl>
    <w:lvl w:ilvl="5" w:tplc="2C0A0005">
      <w:start w:val="1"/>
      <w:numFmt w:val="bullet"/>
      <w:lvlText w:val=""/>
      <w:lvlJc w:val="left"/>
      <w:pPr>
        <w:ind w:left="5454" w:hanging="360"/>
      </w:pPr>
      <w:rPr>
        <w:rFonts w:ascii="Wingdings" w:hAnsi="Wingdings" w:hint="default"/>
      </w:rPr>
    </w:lvl>
    <w:lvl w:ilvl="6" w:tplc="2C0A0001">
      <w:start w:val="1"/>
      <w:numFmt w:val="bullet"/>
      <w:lvlText w:val=""/>
      <w:lvlJc w:val="left"/>
      <w:pPr>
        <w:ind w:left="6174" w:hanging="360"/>
      </w:pPr>
      <w:rPr>
        <w:rFonts w:ascii="Symbol" w:hAnsi="Symbol" w:hint="default"/>
      </w:rPr>
    </w:lvl>
    <w:lvl w:ilvl="7" w:tplc="2C0A0003">
      <w:start w:val="1"/>
      <w:numFmt w:val="bullet"/>
      <w:lvlText w:val="o"/>
      <w:lvlJc w:val="left"/>
      <w:pPr>
        <w:ind w:left="6894" w:hanging="360"/>
      </w:pPr>
      <w:rPr>
        <w:rFonts w:ascii="Courier New" w:hAnsi="Courier New" w:cs="Courier New" w:hint="default"/>
      </w:rPr>
    </w:lvl>
    <w:lvl w:ilvl="8" w:tplc="2C0A0005">
      <w:start w:val="1"/>
      <w:numFmt w:val="bullet"/>
      <w:lvlText w:val=""/>
      <w:lvlJc w:val="left"/>
      <w:pPr>
        <w:ind w:left="7614" w:hanging="360"/>
      </w:pPr>
      <w:rPr>
        <w:rFonts w:ascii="Wingdings" w:hAnsi="Wingdings" w:hint="default"/>
      </w:rPr>
    </w:lvl>
  </w:abstractNum>
  <w:num w:numId="1">
    <w:abstractNumId w:val="7"/>
    <w:lvlOverride w:ilvl="0"/>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63"/>
    <w:rsid w:val="000F1363"/>
    <w:rsid w:val="001E0C4A"/>
    <w:rsid w:val="009368EE"/>
    <w:rsid w:val="00D721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4F393"/>
  <w15:chartTrackingRefBased/>
  <w15:docId w15:val="{FB821B1E-2665-435A-89A5-0503E0F0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8EE"/>
    <w:pPr>
      <w:spacing w:after="200" w:line="276" w:lineRule="auto"/>
    </w:pPr>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368EE"/>
    <w:rPr>
      <w:color w:val="0563C1" w:themeColor="hyperlink"/>
      <w:u w:val="single"/>
    </w:rPr>
  </w:style>
  <w:style w:type="paragraph" w:styleId="Textoindependiente">
    <w:name w:val="Body Text"/>
    <w:basedOn w:val="Normal"/>
    <w:link w:val="TextoindependienteCar"/>
    <w:semiHidden/>
    <w:unhideWhenUsed/>
    <w:rsid w:val="009368EE"/>
    <w:pPr>
      <w:spacing w:after="0" w:line="240" w:lineRule="auto"/>
      <w:jc w:val="center"/>
    </w:pPr>
    <w:rPr>
      <w:rFonts w:ascii="Arial" w:eastAsia="Calibri" w:hAnsi="Arial" w:cs="Times New Roman"/>
      <w:sz w:val="24"/>
      <w:szCs w:val="20"/>
    </w:rPr>
  </w:style>
  <w:style w:type="character" w:customStyle="1" w:styleId="TextoindependienteCar">
    <w:name w:val="Texto independiente Car"/>
    <w:basedOn w:val="Fuentedeprrafopredeter"/>
    <w:link w:val="Textoindependiente"/>
    <w:semiHidden/>
    <w:rsid w:val="009368EE"/>
    <w:rPr>
      <w:rFonts w:ascii="Arial" w:eastAsia="Calibri" w:hAnsi="Arial" w:cs="Times New Roman"/>
      <w:sz w:val="24"/>
      <w:szCs w:val="20"/>
      <w:lang w:eastAsia="es-AR"/>
    </w:rPr>
  </w:style>
  <w:style w:type="paragraph" w:styleId="Textoindependiente2">
    <w:name w:val="Body Text 2"/>
    <w:basedOn w:val="Normal"/>
    <w:link w:val="Textoindependiente2Car"/>
    <w:uiPriority w:val="99"/>
    <w:semiHidden/>
    <w:unhideWhenUsed/>
    <w:rsid w:val="009368EE"/>
    <w:pPr>
      <w:spacing w:after="120" w:line="480" w:lineRule="auto"/>
    </w:pPr>
  </w:style>
  <w:style w:type="character" w:customStyle="1" w:styleId="Textoindependiente2Car">
    <w:name w:val="Texto independiente 2 Car"/>
    <w:basedOn w:val="Fuentedeprrafopredeter"/>
    <w:link w:val="Textoindependiente2"/>
    <w:uiPriority w:val="99"/>
    <w:semiHidden/>
    <w:rsid w:val="009368EE"/>
    <w:rPr>
      <w:rFonts w:eastAsiaTheme="minorEastAsia"/>
      <w:lang w:eastAsia="es-AR"/>
    </w:rPr>
  </w:style>
  <w:style w:type="paragraph" w:styleId="Textoindependiente3">
    <w:name w:val="Body Text 3"/>
    <w:basedOn w:val="Normal"/>
    <w:link w:val="Textoindependiente3Car"/>
    <w:uiPriority w:val="99"/>
    <w:semiHidden/>
    <w:unhideWhenUsed/>
    <w:rsid w:val="009368E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368EE"/>
    <w:rPr>
      <w:rFonts w:eastAsiaTheme="minorEastAsia"/>
      <w:sz w:val="16"/>
      <w:szCs w:val="16"/>
      <w:lang w:eastAsia="es-AR"/>
    </w:rPr>
  </w:style>
  <w:style w:type="paragraph" w:styleId="Sangra2detindependiente">
    <w:name w:val="Body Text Indent 2"/>
    <w:basedOn w:val="Normal"/>
    <w:link w:val="Sangra2detindependienteCar"/>
    <w:uiPriority w:val="99"/>
    <w:semiHidden/>
    <w:unhideWhenUsed/>
    <w:rsid w:val="009368E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368EE"/>
    <w:rPr>
      <w:rFonts w:eastAsiaTheme="minorEastAsia"/>
      <w:lang w:eastAsia="es-AR"/>
    </w:rPr>
  </w:style>
  <w:style w:type="paragraph" w:styleId="Sangra3detindependiente">
    <w:name w:val="Body Text Indent 3"/>
    <w:basedOn w:val="Normal"/>
    <w:link w:val="Sangra3detindependienteCar"/>
    <w:uiPriority w:val="99"/>
    <w:semiHidden/>
    <w:unhideWhenUsed/>
    <w:rsid w:val="009368E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368EE"/>
    <w:rPr>
      <w:rFonts w:eastAsiaTheme="minorEastAsia"/>
      <w:sz w:val="16"/>
      <w:szCs w:val="16"/>
      <w:lang w:eastAsia="es-AR"/>
    </w:rPr>
  </w:style>
  <w:style w:type="paragraph" w:styleId="Prrafodelista">
    <w:name w:val="List Paragraph"/>
    <w:basedOn w:val="Normal"/>
    <w:uiPriority w:val="34"/>
    <w:qFormat/>
    <w:rsid w:val="009368EE"/>
    <w:pPr>
      <w:ind w:left="720"/>
      <w:contextualSpacing/>
    </w:pPr>
  </w:style>
  <w:style w:type="paragraph" w:styleId="Encabezado">
    <w:name w:val="header"/>
    <w:basedOn w:val="Normal"/>
    <w:link w:val="EncabezadoCar"/>
    <w:uiPriority w:val="99"/>
    <w:unhideWhenUsed/>
    <w:rsid w:val="009368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68EE"/>
    <w:rPr>
      <w:rFonts w:eastAsiaTheme="minorEastAsia"/>
      <w:lang w:eastAsia="es-AR"/>
    </w:rPr>
  </w:style>
  <w:style w:type="paragraph" w:styleId="Piedepgina">
    <w:name w:val="footer"/>
    <w:basedOn w:val="Normal"/>
    <w:link w:val="PiedepginaCar"/>
    <w:uiPriority w:val="99"/>
    <w:unhideWhenUsed/>
    <w:rsid w:val="009368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68EE"/>
    <w:rPr>
      <w:rFonts w:eastAsiaTheme="minorEastAsia"/>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04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tocontrataciones201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2428</Words>
  <Characters>13360</Characters>
  <Application>Microsoft Office Word</Application>
  <DocSecurity>0</DocSecurity>
  <Lines>111</Lines>
  <Paragraphs>31</Paragraphs>
  <ScaleCrop>false</ScaleCrop>
  <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Facundo</dc:creator>
  <cp:keywords/>
  <dc:description/>
  <cp:lastModifiedBy>Ramirez Facundo</cp:lastModifiedBy>
  <cp:revision>3</cp:revision>
  <dcterms:created xsi:type="dcterms:W3CDTF">2021-02-19T15:31:00Z</dcterms:created>
  <dcterms:modified xsi:type="dcterms:W3CDTF">2021-02-19T15:43:00Z</dcterms:modified>
</cp:coreProperties>
</file>